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2E89" w:rsidRDefault="000439F7">
      <w:pPr>
        <w:overflowPunct w:val="0"/>
        <w:autoSpaceDE w:val="0"/>
        <w:autoSpaceDN w:val="0"/>
        <w:adjustRightInd w:val="0"/>
        <w:snapToGrid w:val="0"/>
        <w:spacing w:before="156"/>
        <w:jc w:val="left"/>
        <w:textAlignment w:val="baseline"/>
        <w:rPr>
          <w:rFonts w:ascii="Arial" w:hAnsi="Arial" w:cs="Arial"/>
          <w:b/>
          <w:bCs/>
          <w:kern w:val="0"/>
          <w:sz w:val="28"/>
          <w:szCs w:val="28"/>
          <w:lang w:val="en-GB"/>
        </w:rPr>
      </w:pPr>
      <w:r>
        <w:rPr>
          <w:rFonts w:ascii="Arial" w:hAnsi="Arial" w:cs="Arial"/>
          <w:b/>
          <w:bCs/>
          <w:kern w:val="0"/>
          <w:sz w:val="28"/>
          <w:szCs w:val="28"/>
          <w:lang w:val="en-GB"/>
        </w:rPr>
        <w:t>3GPP TSG-RAN WG2 Meeting #</w:t>
      </w:r>
      <w:r>
        <w:rPr>
          <w:rFonts w:ascii="Arial" w:hAnsi="Arial" w:cs="Arial" w:hint="eastAsia"/>
          <w:b/>
          <w:bCs/>
          <w:kern w:val="0"/>
          <w:sz w:val="28"/>
          <w:szCs w:val="28"/>
          <w:lang w:val="en-GB"/>
        </w:rPr>
        <w:t>AH1801</w:t>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hint="eastAsia"/>
          <w:b/>
          <w:bCs/>
          <w:kern w:val="0"/>
          <w:sz w:val="28"/>
          <w:szCs w:val="28"/>
        </w:rPr>
        <w:t xml:space="preserve">                   </w:t>
      </w:r>
      <w:r>
        <w:rPr>
          <w:rFonts w:ascii="Arial" w:hAnsi="Arial" w:cs="Arial" w:hint="eastAsia"/>
          <w:b/>
          <w:bCs/>
          <w:kern w:val="0"/>
          <w:sz w:val="28"/>
          <w:szCs w:val="28"/>
          <w:lang w:val="en-GB"/>
        </w:rPr>
        <w:t>R2-1</w:t>
      </w:r>
      <w:r>
        <w:rPr>
          <w:rFonts w:ascii="Arial" w:hAnsi="Arial" w:cs="Arial" w:hint="eastAsia"/>
          <w:b/>
          <w:bCs/>
          <w:kern w:val="0"/>
          <w:sz w:val="28"/>
          <w:szCs w:val="28"/>
        </w:rPr>
        <w:t>80</w:t>
      </w:r>
      <w:r w:rsidR="00275BC1">
        <w:rPr>
          <w:rFonts w:ascii="Arial" w:hAnsi="Arial" w:cs="Arial"/>
          <w:b/>
          <w:bCs/>
          <w:kern w:val="0"/>
          <w:sz w:val="28"/>
          <w:szCs w:val="28"/>
        </w:rPr>
        <w:t>0510</w:t>
      </w:r>
    </w:p>
    <w:p w:rsidR="00F52E89" w:rsidRDefault="000439F7">
      <w:pPr>
        <w:overflowPunct w:val="0"/>
        <w:autoSpaceDE w:val="0"/>
        <w:autoSpaceDN w:val="0"/>
        <w:adjustRightInd w:val="0"/>
        <w:snapToGrid w:val="0"/>
        <w:spacing w:before="156"/>
        <w:jc w:val="left"/>
        <w:textAlignment w:val="baseline"/>
        <w:rPr>
          <w:rFonts w:ascii="Arial" w:hAnsi="Arial" w:cs="Arial"/>
          <w:b/>
          <w:bCs/>
          <w:kern w:val="0"/>
          <w:sz w:val="28"/>
          <w:szCs w:val="28"/>
          <w:lang w:val="en-GB"/>
        </w:rPr>
      </w:pPr>
      <w:r>
        <w:rPr>
          <w:rFonts w:ascii="Arial" w:hAnsi="Arial" w:cs="Arial" w:hint="eastAsia"/>
          <w:b/>
          <w:bCs/>
          <w:kern w:val="0"/>
          <w:sz w:val="28"/>
          <w:szCs w:val="28"/>
          <w:lang w:val="en-GB"/>
        </w:rPr>
        <w:t>Vancouver</w:t>
      </w:r>
      <w:r>
        <w:rPr>
          <w:rFonts w:ascii="Arial" w:hAnsi="Arial" w:cs="Arial"/>
          <w:b/>
          <w:bCs/>
          <w:kern w:val="0"/>
          <w:sz w:val="28"/>
          <w:szCs w:val="28"/>
          <w:lang w:val="en-GB"/>
        </w:rPr>
        <w:t xml:space="preserve">, </w:t>
      </w:r>
      <w:r>
        <w:rPr>
          <w:rFonts w:ascii="Arial" w:hAnsi="Arial" w:cs="Arial" w:hint="eastAsia"/>
          <w:b/>
          <w:bCs/>
          <w:kern w:val="0"/>
          <w:sz w:val="28"/>
          <w:szCs w:val="28"/>
          <w:lang w:val="en-GB"/>
        </w:rPr>
        <w:t>Canada</w:t>
      </w:r>
      <w:r>
        <w:rPr>
          <w:rFonts w:ascii="Arial" w:hAnsi="Arial" w:cs="Arial"/>
          <w:b/>
          <w:bCs/>
          <w:kern w:val="0"/>
          <w:sz w:val="28"/>
          <w:szCs w:val="28"/>
          <w:lang w:val="en-GB"/>
        </w:rPr>
        <w:t>, 2</w:t>
      </w:r>
      <w:r>
        <w:rPr>
          <w:rFonts w:ascii="Arial" w:hAnsi="Arial" w:cs="Arial" w:hint="eastAsia"/>
          <w:b/>
          <w:bCs/>
          <w:kern w:val="0"/>
          <w:sz w:val="28"/>
          <w:szCs w:val="28"/>
          <w:lang w:val="en-GB"/>
        </w:rPr>
        <w:t>2</w:t>
      </w:r>
      <w:r>
        <w:rPr>
          <w:rFonts w:ascii="Arial" w:hAnsi="Arial" w:cs="Arial"/>
          <w:b/>
          <w:bCs/>
          <w:kern w:val="0"/>
          <w:sz w:val="28"/>
          <w:szCs w:val="28"/>
          <w:vertAlign w:val="superscript"/>
          <w:lang w:val="en-GB"/>
        </w:rPr>
        <w:t>th</w:t>
      </w:r>
      <w:r>
        <w:rPr>
          <w:rFonts w:ascii="Arial" w:hAnsi="Arial" w:cs="Arial"/>
          <w:b/>
          <w:bCs/>
          <w:kern w:val="0"/>
          <w:sz w:val="28"/>
          <w:szCs w:val="28"/>
          <w:lang w:val="en-GB"/>
        </w:rPr>
        <w:t xml:space="preserve"> – </w:t>
      </w:r>
      <w:r>
        <w:rPr>
          <w:rFonts w:ascii="Arial" w:hAnsi="Arial" w:cs="Arial" w:hint="eastAsia"/>
          <w:b/>
          <w:bCs/>
          <w:kern w:val="0"/>
          <w:sz w:val="28"/>
          <w:szCs w:val="28"/>
          <w:lang w:val="en-GB"/>
        </w:rPr>
        <w:t>26</w:t>
      </w:r>
      <w:r>
        <w:rPr>
          <w:rFonts w:ascii="Arial" w:hAnsi="Arial" w:cs="Arial" w:hint="eastAsia"/>
          <w:b/>
          <w:bCs/>
          <w:kern w:val="0"/>
          <w:sz w:val="28"/>
          <w:szCs w:val="28"/>
          <w:vertAlign w:val="superscript"/>
          <w:lang w:val="en-GB"/>
        </w:rPr>
        <w:t>th</w:t>
      </w:r>
      <w:r>
        <w:rPr>
          <w:rFonts w:ascii="Arial" w:hAnsi="Arial" w:cs="Arial"/>
          <w:b/>
          <w:bCs/>
          <w:kern w:val="0"/>
          <w:sz w:val="28"/>
          <w:szCs w:val="28"/>
          <w:lang w:val="en-GB"/>
        </w:rPr>
        <w:t xml:space="preserve"> </w:t>
      </w:r>
      <w:r>
        <w:rPr>
          <w:rFonts w:ascii="Arial" w:hAnsi="Arial" w:cs="Arial" w:hint="eastAsia"/>
          <w:b/>
          <w:bCs/>
          <w:kern w:val="0"/>
          <w:sz w:val="28"/>
          <w:szCs w:val="28"/>
          <w:lang w:val="en-GB"/>
        </w:rPr>
        <w:t xml:space="preserve">January 2018 </w:t>
      </w:r>
      <w:r w:rsidR="00275BC1">
        <w:rPr>
          <w:rFonts w:ascii="Arial" w:hAnsi="Arial" w:cs="Arial"/>
          <w:b/>
          <w:bCs/>
          <w:kern w:val="0"/>
          <w:sz w:val="28"/>
          <w:szCs w:val="28"/>
          <w:lang w:val="en-GB"/>
        </w:rPr>
        <w:t xml:space="preserve">      </w:t>
      </w:r>
      <w:r w:rsidR="00275BC1" w:rsidRPr="00275BC1">
        <w:rPr>
          <w:rFonts w:ascii="Arial" w:hAnsi="Arial" w:cs="Arial"/>
          <w:b/>
          <w:bCs/>
          <w:color w:val="BFBFBF" w:themeColor="background1" w:themeShade="BF"/>
          <w:kern w:val="0"/>
          <w:sz w:val="24"/>
          <w:szCs w:val="28"/>
          <w:lang w:val="en-GB"/>
        </w:rPr>
        <w:t xml:space="preserve">(Revision of </w:t>
      </w:r>
      <w:r w:rsidR="00275BC1" w:rsidRPr="00275BC1">
        <w:rPr>
          <w:rFonts w:ascii="Arial" w:hAnsi="Arial" w:cs="Arial" w:hint="eastAsia"/>
          <w:b/>
          <w:bCs/>
          <w:color w:val="BFBFBF" w:themeColor="background1" w:themeShade="BF"/>
          <w:kern w:val="0"/>
          <w:sz w:val="24"/>
          <w:szCs w:val="28"/>
          <w:lang w:val="en-GB"/>
        </w:rPr>
        <w:t>R2-1</w:t>
      </w:r>
      <w:r w:rsidR="00275BC1" w:rsidRPr="00275BC1">
        <w:rPr>
          <w:rFonts w:ascii="Arial" w:hAnsi="Arial" w:cs="Arial" w:hint="eastAsia"/>
          <w:b/>
          <w:bCs/>
          <w:color w:val="BFBFBF" w:themeColor="background1" w:themeShade="BF"/>
          <w:kern w:val="0"/>
          <w:sz w:val="24"/>
          <w:szCs w:val="28"/>
        </w:rPr>
        <w:t>80</w:t>
      </w:r>
      <w:r w:rsidR="00275BC1" w:rsidRPr="00275BC1">
        <w:rPr>
          <w:rFonts w:ascii="Arial" w:hAnsi="Arial" w:cs="Arial"/>
          <w:b/>
          <w:bCs/>
          <w:color w:val="BFBFBF" w:themeColor="background1" w:themeShade="BF"/>
          <w:kern w:val="0"/>
          <w:sz w:val="24"/>
          <w:szCs w:val="28"/>
        </w:rPr>
        <w:t>0</w:t>
      </w:r>
      <w:r w:rsidR="00275BC1" w:rsidRPr="00275BC1">
        <w:rPr>
          <w:rFonts w:ascii="Arial" w:hAnsi="Arial" w:cs="Arial"/>
          <w:b/>
          <w:bCs/>
          <w:color w:val="BFBFBF" w:themeColor="background1" w:themeShade="BF"/>
          <w:kern w:val="0"/>
          <w:sz w:val="24"/>
          <w:szCs w:val="28"/>
        </w:rPr>
        <w:t>444)</w:t>
      </w:r>
    </w:p>
    <w:p w:rsidR="00F52E89" w:rsidRDefault="000439F7">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kern w:val="0"/>
          <w:sz w:val="28"/>
          <w:szCs w:val="28"/>
          <w:lang w:val="en-GB"/>
        </w:rPr>
        <w:t xml:space="preserve">  </w:t>
      </w:r>
    </w:p>
    <w:p w:rsidR="00F52E89" w:rsidRDefault="000439F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 Sanechips</w:t>
      </w:r>
    </w:p>
    <w:p w:rsidR="00F52E89" w:rsidRDefault="000439F7">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the assistance information for gap in EN-DC</w:t>
      </w:r>
      <w:r>
        <w:rPr>
          <w:rFonts w:ascii="Arial" w:hAnsi="Arial" w:cs="Arial"/>
          <w:b/>
          <w:bCs/>
          <w:snapToGrid w:val="0"/>
          <w:kern w:val="0"/>
          <w:sz w:val="24"/>
        </w:rPr>
        <w:t xml:space="preserve"> </w:t>
      </w:r>
    </w:p>
    <w:p w:rsidR="00F52E89" w:rsidRDefault="000439F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hint="eastAsia"/>
          <w:b/>
          <w:bCs/>
          <w:snapToGrid w:val="0"/>
          <w:kern w:val="0"/>
          <w:sz w:val="24"/>
        </w:rPr>
        <w:t>10.4.1.4.2</w:t>
      </w:r>
      <w:bookmarkStart w:id="1" w:name="_GoBack"/>
      <w:bookmarkEnd w:id="1"/>
    </w:p>
    <w:p w:rsidR="00F52E89" w:rsidRDefault="000439F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F52E89" w:rsidRDefault="000439F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52E89" w:rsidRDefault="000439F7">
      <w:pPr>
        <w:spacing w:before="156"/>
      </w:pPr>
      <w:r>
        <w:rPr>
          <w:rFonts w:hint="eastAsia"/>
        </w:rPr>
        <w:t>In RAN2 #100 Reno meeting, following agreements have been made:</w:t>
      </w:r>
    </w:p>
    <w:p w:rsidR="00F52E89" w:rsidRDefault="000439F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Agreements:</w:t>
      </w:r>
    </w:p>
    <w:p w:rsidR="00F52E89" w:rsidRDefault="000439F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1</w:t>
      </w:r>
      <w:r>
        <w:rPr>
          <w:rFonts w:eastAsia="MS Mincho"/>
          <w:kern w:val="2"/>
          <w:sz w:val="20"/>
          <w:szCs w:val="22"/>
          <w:lang w:val="en-US" w:eastAsia="zh-CN" w:bidi="ar"/>
        </w:rPr>
        <w:tab/>
        <w:t>For case of a single gap pattern that applies to both LTE and NR radios of the UE ('per UE gaps'): LTE RRC provides a single measurement ga</w:t>
      </w:r>
      <w:r>
        <w:rPr>
          <w:rFonts w:eastAsia="MS Mincho"/>
          <w:kern w:val="2"/>
          <w:sz w:val="20"/>
          <w:szCs w:val="22"/>
          <w:lang w:val="en-US" w:eastAsia="zh-CN" w:bidi="ar"/>
        </w:rPr>
        <w:t>p configuration.</w:t>
      </w:r>
    </w:p>
    <w:p w:rsidR="00F52E89" w:rsidRDefault="000439F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2</w:t>
      </w:r>
      <w:r>
        <w:rPr>
          <w:rFonts w:eastAsia="MS Mincho"/>
          <w:kern w:val="2"/>
          <w:sz w:val="20"/>
          <w:szCs w:val="22"/>
          <w:lang w:val="en-US" w:eastAsia="zh-CN" w:bidi="ar"/>
        </w:rPr>
        <w:tab/>
        <w:t>For the independent gap case where UE is able to apply a different gap pattern for LTE/FR1 and FR2:</w:t>
      </w:r>
    </w:p>
    <w:p w:rsidR="00F52E89" w:rsidRDefault="000439F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ab/>
        <w:t>a/</w:t>
      </w:r>
      <w:r>
        <w:rPr>
          <w:rFonts w:eastAsia="MS Mincho"/>
          <w:kern w:val="2"/>
          <w:sz w:val="20"/>
          <w:szCs w:val="22"/>
          <w:lang w:val="en-US" w:eastAsia="zh-CN" w:bidi="ar"/>
        </w:rPr>
        <w:tab/>
        <w:t xml:space="preserve">NR RRC configures a measurement gap configuration for FR2. </w:t>
      </w:r>
    </w:p>
    <w:p w:rsidR="00F52E89" w:rsidRDefault="000439F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ab/>
        <w:t xml:space="preserve">b/ </w:t>
      </w:r>
      <w:r>
        <w:rPr>
          <w:rFonts w:eastAsia="MS Mincho"/>
          <w:kern w:val="2"/>
          <w:sz w:val="20"/>
          <w:szCs w:val="22"/>
          <w:lang w:val="en-US" w:eastAsia="zh-CN" w:bidi="ar"/>
        </w:rPr>
        <w:tab/>
        <w:t xml:space="preserve">LTE RRC configures a measurement gap configuration for LTE and NR </w:t>
      </w:r>
      <w:r>
        <w:rPr>
          <w:rFonts w:eastAsia="MS Mincho"/>
          <w:kern w:val="2"/>
          <w:sz w:val="20"/>
          <w:szCs w:val="22"/>
          <w:lang w:val="en-US" w:eastAsia="zh-CN" w:bidi="ar"/>
        </w:rPr>
        <w:t>FR1 frequencies</w:t>
      </w:r>
    </w:p>
    <w:p w:rsidR="00F52E89" w:rsidRDefault="00F52E89">
      <w:pPr>
        <w:spacing w:before="156" w:after="0"/>
      </w:pPr>
    </w:p>
    <w:p w:rsidR="00F52E89" w:rsidRDefault="000439F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Agreements:</w:t>
      </w:r>
    </w:p>
    <w:p w:rsidR="00F52E89" w:rsidRDefault="000439F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1</w:t>
      </w:r>
      <w:r>
        <w:rPr>
          <w:rFonts w:eastAsia="MS Mincho"/>
          <w:kern w:val="2"/>
          <w:sz w:val="20"/>
          <w:szCs w:val="22"/>
          <w:lang w:val="en-US" w:eastAsia="zh-CN" w:bidi="ar"/>
        </w:rPr>
        <w:tab/>
        <w:t>In the case of per UE measurement gap configuration, MN decides the configuration and informs the SN about the configuration.</w:t>
      </w:r>
    </w:p>
    <w:p w:rsidR="00F52E89" w:rsidRDefault="000439F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3</w:t>
      </w:r>
      <w:r>
        <w:rPr>
          <w:rFonts w:eastAsia="MS Mincho"/>
          <w:kern w:val="2"/>
          <w:sz w:val="20"/>
          <w:szCs w:val="22"/>
          <w:lang w:val="en-US" w:eastAsia="zh-CN" w:bidi="ar"/>
        </w:rPr>
        <w:tab/>
        <w:t>For the independent gap case once EN-DC is setup:</w:t>
      </w:r>
    </w:p>
    <w:p w:rsidR="00F52E89" w:rsidRDefault="000439F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ab/>
        <w:t>a/</w:t>
      </w:r>
      <w:r>
        <w:rPr>
          <w:rFonts w:eastAsia="MS Mincho"/>
          <w:kern w:val="2"/>
          <w:sz w:val="20"/>
          <w:szCs w:val="22"/>
          <w:lang w:val="en-US" w:eastAsia="zh-CN" w:bidi="ar"/>
        </w:rPr>
        <w:tab/>
        <w:t>the MN should inform the measurement gap pa</w:t>
      </w:r>
      <w:r>
        <w:rPr>
          <w:rFonts w:eastAsia="MS Mincho"/>
          <w:kern w:val="2"/>
          <w:sz w:val="20"/>
          <w:szCs w:val="22"/>
          <w:lang w:val="en-US" w:eastAsia="zh-CN" w:bidi="ar"/>
        </w:rPr>
        <w:t>ttern configuration on FR1 to the SN</w:t>
      </w:r>
    </w:p>
    <w:p w:rsidR="00F52E89" w:rsidRDefault="000439F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ab/>
        <w:t xml:space="preserve">b/ </w:t>
      </w:r>
      <w:r>
        <w:rPr>
          <w:rFonts w:eastAsia="MS Mincho"/>
          <w:kern w:val="2"/>
          <w:sz w:val="20"/>
          <w:szCs w:val="22"/>
          <w:lang w:val="en-US" w:eastAsia="zh-CN" w:bidi="ar"/>
        </w:rPr>
        <w:tab/>
        <w:t xml:space="preserve">the MN should inform the SN that it wants to measure in FR2 frequency(ies). Some assistance information to the SN to configure the gaps is provided </w:t>
      </w:r>
    </w:p>
    <w:p w:rsidR="00F52E89" w:rsidRDefault="000439F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ab/>
        <w:t xml:space="preserve">c/ </w:t>
      </w:r>
      <w:r>
        <w:rPr>
          <w:rFonts w:eastAsia="MS Mincho"/>
          <w:kern w:val="2"/>
          <w:sz w:val="20"/>
          <w:szCs w:val="22"/>
          <w:lang w:val="en-US" w:eastAsia="zh-CN" w:bidi="ar"/>
        </w:rPr>
        <w:tab/>
        <w:t>the SN should inform the MN that it wants to measure in NR c</w:t>
      </w:r>
      <w:r>
        <w:rPr>
          <w:rFonts w:eastAsia="MS Mincho"/>
          <w:kern w:val="2"/>
          <w:sz w:val="20"/>
          <w:szCs w:val="22"/>
          <w:lang w:val="en-US" w:eastAsia="zh-CN" w:bidi="ar"/>
        </w:rPr>
        <w:t>arriers in FR1 range, if the SN has not already received a measurement gap pattern.  Some assistance information to the MN to configure the gaps is provided</w:t>
      </w:r>
    </w:p>
    <w:p w:rsidR="00F52E89" w:rsidRDefault="000439F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highlight w:val="yellow"/>
          <w:lang w:val="en-US" w:eastAsia="zh-CN" w:bidi="ar"/>
        </w:rPr>
      </w:pPr>
      <w:r>
        <w:rPr>
          <w:rFonts w:eastAsia="MS Mincho"/>
          <w:kern w:val="2"/>
          <w:sz w:val="20"/>
          <w:szCs w:val="22"/>
          <w:highlight w:val="yellow"/>
          <w:lang w:val="en-US" w:eastAsia="zh-CN" w:bidi="ar"/>
        </w:rPr>
        <w:t>FFS What assistance information is required</w:t>
      </w:r>
    </w:p>
    <w:p w:rsidR="00F52E89" w:rsidRDefault="000439F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4</w:t>
      </w:r>
      <w:r>
        <w:rPr>
          <w:rFonts w:eastAsia="MS Mincho"/>
          <w:kern w:val="2"/>
          <w:sz w:val="20"/>
          <w:szCs w:val="22"/>
          <w:lang w:val="en-US" w:eastAsia="zh-CN" w:bidi="ar"/>
        </w:rPr>
        <w:tab/>
        <w:t>For the per UE gap case once EN-DC is setup:</w:t>
      </w:r>
    </w:p>
    <w:p w:rsidR="00F52E89" w:rsidRDefault="000439F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ab/>
        <w:t>a/</w:t>
      </w:r>
      <w:r>
        <w:rPr>
          <w:rFonts w:eastAsia="MS Mincho"/>
          <w:kern w:val="2"/>
          <w:sz w:val="20"/>
          <w:szCs w:val="22"/>
          <w:lang w:val="en-US" w:eastAsia="zh-CN" w:bidi="ar"/>
        </w:rPr>
        <w:tab/>
        <w:t xml:space="preserve">the </w:t>
      </w:r>
      <w:r>
        <w:rPr>
          <w:rFonts w:eastAsia="MS Mincho"/>
          <w:kern w:val="2"/>
          <w:sz w:val="20"/>
          <w:szCs w:val="22"/>
          <w:lang w:val="en-US" w:eastAsia="zh-CN" w:bidi="ar"/>
        </w:rPr>
        <w:t>MN should inform the measurement gap pattern configuration to the SN</w:t>
      </w:r>
    </w:p>
    <w:p w:rsidR="00F52E89" w:rsidRDefault="000439F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ab/>
        <w:t xml:space="preserve">b/ </w:t>
      </w:r>
      <w:r>
        <w:rPr>
          <w:rFonts w:eastAsia="MS Mincho"/>
          <w:kern w:val="2"/>
          <w:sz w:val="20"/>
          <w:szCs w:val="22"/>
          <w:lang w:val="en-US" w:eastAsia="zh-CN" w:bidi="ar"/>
        </w:rPr>
        <w:tab/>
        <w:t xml:space="preserve"> the SN should inform the MN that it wants to measure any inter-freq carrier or intra-freq cases where gaps are required.  Some assistance information to the MN to configure the gaps</w:t>
      </w:r>
      <w:r>
        <w:rPr>
          <w:rFonts w:eastAsia="MS Mincho"/>
          <w:kern w:val="2"/>
          <w:sz w:val="20"/>
          <w:szCs w:val="22"/>
          <w:lang w:val="en-US" w:eastAsia="zh-CN" w:bidi="ar"/>
        </w:rPr>
        <w:t xml:space="preserve"> is provided</w:t>
      </w:r>
    </w:p>
    <w:p w:rsidR="00F52E89" w:rsidRDefault="000439F7">
      <w:pPr>
        <w:spacing w:before="156"/>
      </w:pPr>
      <w:r>
        <w:rPr>
          <w:rFonts w:hint="eastAsia"/>
        </w:rPr>
        <w:t>In this contribution, we discuss the detail mechanism of gap calculation, and share more views on the assistance information upon gap coordination between MN and SN.</w:t>
      </w:r>
    </w:p>
    <w:p w:rsidR="00F52E89" w:rsidRDefault="000439F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Gap calculation</w:t>
      </w:r>
    </w:p>
    <w:p w:rsidR="00F52E89" w:rsidRDefault="000439F7">
      <w:pPr>
        <w:spacing w:before="156"/>
      </w:pPr>
      <w:r>
        <w:rPr>
          <w:rFonts w:hint="eastAsia"/>
        </w:rPr>
        <w:t>During RAN2 #100 meeting, we agreed that for per UE gap case,</w:t>
      </w:r>
      <w:r>
        <w:rPr>
          <w:rFonts w:hint="eastAsia"/>
        </w:rPr>
        <w:t xml:space="preserve"> the gap pattern is configured by MN(i.e. LTE); For independent gap case, the LTE/FR1 gap pattern is configured by MN(i.e. LTE), and the FR2 gap pattern is configured by SN(i.e. NR). But the detail gap calculation method has not been concluded yet.</w:t>
      </w:r>
    </w:p>
    <w:p w:rsidR="00F52E89" w:rsidRDefault="000439F7">
      <w:pPr>
        <w:spacing w:before="156"/>
      </w:pPr>
      <w:r>
        <w:rPr>
          <w:rFonts w:hint="eastAsia"/>
        </w:rPr>
        <w:t xml:space="preserve">In LTE </w:t>
      </w:r>
      <w:r>
        <w:rPr>
          <w:rFonts w:hint="eastAsia"/>
        </w:rPr>
        <w:t>DC, the gap pattern is always configured by MN, and the calculation of gap position in time domain is performed based on the SFN and subframe of PCell, irrespective of per-CC gap enhancement, as the definition in 36.133, during the measurement gap, UE shal</w:t>
      </w:r>
      <w:r>
        <w:rPr>
          <w:rFonts w:hint="eastAsia"/>
        </w:rPr>
        <w:t xml:space="preserve">l not transmit any data, and </w:t>
      </w:r>
      <w:r>
        <w:t xml:space="preserve">is not expected to tune its receiver on any of the E-UTRAN carrier frequencies of PCell, </w:t>
      </w:r>
      <w:r>
        <w:rPr>
          <w:rFonts w:hint="eastAsia"/>
        </w:rPr>
        <w:t>P</w:t>
      </w:r>
      <w:r>
        <w:t>SCell, and SCell.</w:t>
      </w:r>
      <w:r>
        <w:rPr>
          <w:rFonts w:hint="eastAsia"/>
        </w:rPr>
        <w:t xml:space="preserve"> For synchronous DC, the interruption time on MCG and SCG is same with each other, while for asynchronous DC, the interr</w:t>
      </w:r>
      <w:r>
        <w:rPr>
          <w:rFonts w:hint="eastAsia"/>
        </w:rPr>
        <w:t xml:space="preserve">uption time on SCG will be 1ms longer than the interruption time on MCG due to the time difference between PCell and PSCell.(i.e. see figure1 below). </w:t>
      </w:r>
    </w:p>
    <w:p w:rsidR="00F52E89" w:rsidRDefault="000439F7">
      <w:pPr>
        <w:spacing w:before="156"/>
        <w:jc w:val="center"/>
      </w:pPr>
      <w:r>
        <w:rPr>
          <w:rFonts w:hint="eastAsia"/>
        </w:rPr>
        <w:object w:dxaOrig="5430" w:dyaOrig="4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35pt;height:231.6pt" o:ole="">
            <v:imagedata r:id="rId9" o:title=""/>
            <o:lock v:ext="edit" aspectratio="f"/>
          </v:shape>
          <o:OLEObject Type="Embed" ProgID="Visio.Drawing.11" ShapeID="_x0000_i1025" DrawAspect="Content" ObjectID="_1577246844" r:id="rId10"/>
        </w:object>
      </w:r>
    </w:p>
    <w:p w:rsidR="00F52E89" w:rsidRDefault="000439F7">
      <w:pPr>
        <w:spacing w:before="156"/>
        <w:jc w:val="center"/>
      </w:pPr>
      <w:r>
        <w:rPr>
          <w:rFonts w:hint="eastAsia"/>
        </w:rPr>
        <w:t>Figure 1 measurement gap and interruption time in LTE</w:t>
      </w:r>
    </w:p>
    <w:p w:rsidR="00F52E89" w:rsidRDefault="000439F7">
      <w:pPr>
        <w:spacing w:before="156" w:afterLines="50" w:after="156"/>
        <w:ind w:left="1202" w:hangingChars="570" w:hanging="1202"/>
        <w:rPr>
          <w:b/>
        </w:rPr>
      </w:pPr>
      <w:r>
        <w:rPr>
          <w:rFonts w:hint="eastAsia"/>
          <w:b/>
        </w:rPr>
        <w:t>Observation 1</w:t>
      </w:r>
      <w:r>
        <w:rPr>
          <w:rFonts w:hint="eastAsia"/>
          <w:b/>
        </w:rPr>
        <w:tab/>
      </w:r>
      <w:r>
        <w:rPr>
          <w:rFonts w:hint="eastAsia"/>
          <w:b/>
        </w:rPr>
        <w:t xml:space="preserve">In LTE DC, the gap calculation is based on the SFN and subframe of PCell. </w:t>
      </w:r>
    </w:p>
    <w:p w:rsidR="00F52E89" w:rsidRDefault="000439F7">
      <w:pPr>
        <w:spacing w:before="156"/>
      </w:pPr>
      <w:r>
        <w:rPr>
          <w:rFonts w:hint="eastAsia"/>
        </w:rPr>
        <w:t>In EN-DC, for per UE gap case, the gap is used to monitor/measure LTE frequencies, NR FR1/FR2 frequencies and other inter-RAT measurement frequencies if configured by MN or SN. With</w:t>
      </w:r>
      <w:r>
        <w:rPr>
          <w:rFonts w:hint="eastAsia"/>
        </w:rPr>
        <w:t xml:space="preserve">out introducing per-CC gap mechanism, in this case, each serving cell(incl LTE PCell/SCells and NR PSCell/SCells) shall not schedule UE during the gap duration. </w:t>
      </w:r>
    </w:p>
    <w:p w:rsidR="00F52E89" w:rsidRDefault="000439F7">
      <w:pPr>
        <w:spacing w:before="156"/>
      </w:pPr>
      <w:r>
        <w:rPr>
          <w:rFonts w:hint="eastAsia"/>
        </w:rPr>
        <w:t>For independent gap case, the LTE/FR1 gap configured by MN RRC, is used to monitor/measure LTE</w:t>
      </w:r>
      <w:r>
        <w:rPr>
          <w:rFonts w:hint="eastAsia"/>
        </w:rPr>
        <w:t xml:space="preserve"> frequencies and NR FR1 frequencies, and during LTE/FR1 gap duration, each LTE serving cells, and NR serving cells which operates on FR1 shall not schedule UE; Meanwhile, the FR2 gap configured by SN RRC is used to monitor NR FR2 frequencies, and during FR</w:t>
      </w:r>
      <w:r>
        <w:rPr>
          <w:rFonts w:hint="eastAsia"/>
        </w:rPr>
        <w:t>2 gap duration, each NR serving cells which operates on FR2 shall not schedule UE.</w:t>
      </w:r>
    </w:p>
    <w:p w:rsidR="00F52E89" w:rsidRDefault="000439F7">
      <w:pPr>
        <w:spacing w:before="156"/>
      </w:pPr>
      <w:r>
        <w:rPr>
          <w:rFonts w:hint="eastAsia"/>
        </w:rPr>
        <w:lastRenderedPageBreak/>
        <w:t>In this case, for per UE gap or independent LTE/FR1 gap, it make sense to reuse the principle in LTE that, the gap calculation can based on the SFN and subframe of PCell, an</w:t>
      </w:r>
      <w:r>
        <w:rPr>
          <w:rFonts w:hint="eastAsia"/>
        </w:rPr>
        <w:t>d NR FR1 serving cells can derive the interruption time based on the gap pattern and SSTD result received from MN. However, for independent FR2 gap, considering it only impact the scheduling of NR FR2 serving cells, thus it is more suitable to calculate th</w:t>
      </w:r>
      <w:r>
        <w:rPr>
          <w:rFonts w:hint="eastAsia"/>
        </w:rPr>
        <w:t xml:space="preserve">e gap position based on the SFN and subframe of PSCell(i.e. see the independent gap example in figure2 below, FR2 gap pattern is configured with MGL=5.5ms). </w:t>
      </w:r>
    </w:p>
    <w:p w:rsidR="00F52E89" w:rsidRDefault="000439F7">
      <w:pPr>
        <w:spacing w:before="156"/>
        <w:jc w:val="center"/>
      </w:pPr>
      <w:r>
        <w:rPr>
          <w:rFonts w:hint="eastAsia"/>
        </w:rPr>
        <w:object w:dxaOrig="7815" w:dyaOrig="3555">
          <v:shape id="_x0000_i1026" type="#_x0000_t75" style="width:390.65pt;height:177.85pt" o:ole="">
            <v:imagedata r:id="rId11" o:title=""/>
            <o:lock v:ext="edit" aspectratio="f"/>
          </v:shape>
          <o:OLEObject Type="Embed" ProgID="Visio.Drawing.11" ShapeID="_x0000_i1026" DrawAspect="Content" ObjectID="_1577246845" r:id="rId12"/>
        </w:object>
      </w:r>
    </w:p>
    <w:p w:rsidR="00F52E89" w:rsidRDefault="000439F7">
      <w:pPr>
        <w:spacing w:before="156"/>
        <w:jc w:val="center"/>
      </w:pPr>
      <w:r>
        <w:rPr>
          <w:rFonts w:hint="eastAsia"/>
        </w:rPr>
        <w:t>Figure 2 independent gap and interruption time in EN-DC</w:t>
      </w:r>
    </w:p>
    <w:p w:rsidR="00F52E89" w:rsidRDefault="000439F7">
      <w:pPr>
        <w:spacing w:before="156" w:afterLines="50" w:after="156"/>
        <w:ind w:left="1202" w:hangingChars="570" w:hanging="1202"/>
      </w:pPr>
      <w:r>
        <w:rPr>
          <w:rFonts w:hint="eastAsia"/>
          <w:b/>
        </w:rPr>
        <w:t>Observation 2</w:t>
      </w:r>
      <w:r>
        <w:rPr>
          <w:rFonts w:hint="eastAsia"/>
          <w:b/>
        </w:rPr>
        <w:tab/>
        <w:t xml:space="preserve">In EN-DC, for independent gap case, the FR2 gap only impact the scheduling of NR FR2 serving cells. </w:t>
      </w:r>
    </w:p>
    <w:p w:rsidR="00F52E89" w:rsidRDefault="000439F7">
      <w:pPr>
        <w:spacing w:before="156" w:afterLines="50" w:after="156"/>
        <w:ind w:left="1202" w:hangingChars="570" w:hanging="1202"/>
        <w:rPr>
          <w:b/>
        </w:rPr>
      </w:pPr>
      <w:r>
        <w:rPr>
          <w:rFonts w:hint="eastAsia"/>
          <w:b/>
        </w:rPr>
        <w:t>Proposal 1</w:t>
      </w:r>
      <w:r>
        <w:rPr>
          <w:rFonts w:hint="eastAsia"/>
          <w:b/>
        </w:rPr>
        <w:tab/>
        <w:t xml:space="preserve">For gap pattern configured by MN, UE performs gap calculation based on the SFN and subframe of PCell. </w:t>
      </w:r>
    </w:p>
    <w:p w:rsidR="00F52E89" w:rsidRDefault="000439F7">
      <w:pPr>
        <w:spacing w:before="156" w:afterLines="50" w:after="156"/>
        <w:ind w:left="1202" w:hangingChars="570" w:hanging="1202"/>
        <w:rPr>
          <w:b/>
        </w:rPr>
      </w:pPr>
      <w:r>
        <w:rPr>
          <w:rFonts w:hint="eastAsia"/>
          <w:b/>
        </w:rPr>
        <w:t>Proposal 2</w:t>
      </w:r>
      <w:r>
        <w:rPr>
          <w:rFonts w:hint="eastAsia"/>
          <w:b/>
        </w:rPr>
        <w:tab/>
        <w:t>For gap pattern configured by</w:t>
      </w:r>
      <w:r>
        <w:rPr>
          <w:rFonts w:hint="eastAsia"/>
          <w:b/>
        </w:rPr>
        <w:t xml:space="preserve"> SN, UE performs gap calculation based on the SFN and subframe of PSCell.</w:t>
      </w:r>
    </w:p>
    <w:p w:rsidR="00F52E89" w:rsidRDefault="000439F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Consideration on gapOffset</w:t>
      </w:r>
    </w:p>
    <w:p w:rsidR="00F52E89" w:rsidRDefault="000439F7">
      <w:pPr>
        <w:spacing w:before="156"/>
      </w:pPr>
      <w:r>
        <w:rPr>
          <w:rFonts w:hint="eastAsia"/>
        </w:rPr>
        <w:t>According to RAN4 LS[1], the gap pattern defined for LTE/FR1 and FR2 has been concluded in RAN4. However in RAN4</w:t>
      </w:r>
      <w:r>
        <w:t>’</w:t>
      </w:r>
      <w:r>
        <w:rPr>
          <w:rFonts w:hint="eastAsia"/>
        </w:rPr>
        <w:t>s discussion, the CSI-RS related topics ha</w:t>
      </w:r>
      <w:r>
        <w:rPr>
          <w:rFonts w:hint="eastAsia"/>
        </w:rPr>
        <w:t xml:space="preserve">ve been down prioritized, so the current values are the conclusions drawn for the SSB based measurement. </w:t>
      </w:r>
    </w:p>
    <w:p w:rsidR="00F52E89" w:rsidRDefault="000439F7">
      <w:pPr>
        <w:spacing w:before="156" w:afterLines="50" w:after="156"/>
        <w:ind w:left="1202" w:hangingChars="570" w:hanging="1202"/>
        <w:rPr>
          <w:b/>
        </w:rPr>
      </w:pPr>
      <w:r>
        <w:rPr>
          <w:rFonts w:hint="eastAsia"/>
          <w:b/>
        </w:rPr>
        <w:t>Observation 3</w:t>
      </w:r>
      <w:r>
        <w:rPr>
          <w:rFonts w:hint="eastAsia"/>
          <w:b/>
        </w:rPr>
        <w:tab/>
        <w:t xml:space="preserve">CSI-RS related discussion has been down prioritized in RAN4, the current gap pattern conclusions in RAN4 are based on SSB measurement . </w:t>
      </w:r>
    </w:p>
    <w:p w:rsidR="00F52E89" w:rsidRDefault="000439F7">
      <w:pPr>
        <w:spacing w:before="156" w:afterLines="50" w:after="156"/>
      </w:pPr>
      <w:r>
        <w:rPr>
          <w:rFonts w:hint="eastAsia"/>
        </w:rPr>
        <w:t>According to RAN1</w:t>
      </w:r>
      <w:r>
        <w:t>’</w:t>
      </w:r>
      <w:r>
        <w:rPr>
          <w:rFonts w:hint="eastAsia"/>
        </w:rPr>
        <w:t>s resource mapping design of SSB, multiple SS blocks of a given cell are transmitted within the 5ms transmission window in one period, and the actual SSB transmission duration is various among different SSB subcarrier spacing. However ir</w:t>
      </w:r>
      <w:r>
        <w:rPr>
          <w:rFonts w:hint="eastAsia"/>
        </w:rPr>
        <w:t xml:space="preserve">respective of the SCS of SSB, the SSB window is always started at integer millisecond. </w:t>
      </w:r>
    </w:p>
    <w:p w:rsidR="00F52E89" w:rsidRDefault="000439F7">
      <w:pPr>
        <w:spacing w:before="156" w:afterLines="50" w:after="156"/>
      </w:pPr>
      <w:r>
        <w:rPr>
          <w:rFonts w:hint="eastAsia"/>
        </w:rPr>
        <w:t>During RAN4</w:t>
      </w:r>
      <w:r>
        <w:t>’</w:t>
      </w:r>
      <w:r>
        <w:rPr>
          <w:rFonts w:hint="eastAsia"/>
        </w:rPr>
        <w:t>s gap discussion, they made the following measurement principles:</w:t>
      </w:r>
    </w:p>
    <w:p w:rsidR="00F52E89" w:rsidRDefault="000439F7">
      <w:pPr>
        <w:spacing w:before="156" w:afterLines="50" w:after="156"/>
        <w:rPr>
          <w:i/>
          <w:iCs/>
        </w:rPr>
      </w:pPr>
      <w:r>
        <w:rPr>
          <w:rFonts w:eastAsia="SimSun"/>
          <w:i/>
          <w:iCs/>
          <w:color w:val="1F497D"/>
          <w:szCs w:val="21"/>
          <w:shd w:val="clear" w:color="auto" w:fill="FFFFFF"/>
        </w:rPr>
        <w:lastRenderedPageBreak/>
        <w:t>When measurement gaps are needed, the UE is not expected to detect SSB which start earlier</w:t>
      </w:r>
      <w:r>
        <w:rPr>
          <w:rFonts w:eastAsia="SimSun"/>
          <w:i/>
          <w:iCs/>
          <w:color w:val="1F497D"/>
          <w:szCs w:val="21"/>
          <w:shd w:val="clear" w:color="auto" w:fill="FFFFFF"/>
        </w:rPr>
        <w:t xml:space="preserve"> than the gap starting time + switching time, nor detect SSB which end later than the gap end – switching time. Switching time is 0.5ms for frequency range FR1 and 0.25ms for frequency range FR2.</w:t>
      </w:r>
    </w:p>
    <w:p w:rsidR="00F52E89" w:rsidRDefault="000439F7">
      <w:pPr>
        <w:spacing w:before="156" w:afterLines="50" w:after="156"/>
      </w:pPr>
      <w:r>
        <w:rPr>
          <w:rFonts w:hint="eastAsia"/>
        </w:rPr>
        <w:t>According to RAN4 LS[1], the gap patterns defined for LTE/FR</w:t>
      </w:r>
      <w:r>
        <w:rPr>
          <w:rFonts w:hint="eastAsia"/>
        </w:rPr>
        <w:t>1 have MGL[6, [4], 3]ms and MGRP[20, 40, 80, 160]; while the gap patterns for FR2 only have MGL [5.5, 3.5, 1.5]ms and MGRP[20, 40, 80, 160]ms. For FR1 frequency with SCS=15kHZ, the slot duration is 1ms as same as in LTE; for FR1 frequency with SCS=30kHz, a</w:t>
      </w:r>
      <w:r>
        <w:rPr>
          <w:rFonts w:hint="eastAsia"/>
        </w:rPr>
        <w:t>lthough the slot duration is 0.5ms. But from RAN2</w:t>
      </w:r>
      <w:r>
        <w:t>’</w:t>
      </w:r>
      <w:r>
        <w:rPr>
          <w:rFonts w:hint="eastAsia"/>
        </w:rPr>
        <w:t xml:space="preserve">s point of view, the LTE/FR1 gap is configured by LTE, and will impact the scheduling of LTE serving cells, so It make sense to adopt the 1ms step of gapOffset as in LTE, as well as the per UE gap case. </w:t>
      </w:r>
    </w:p>
    <w:p w:rsidR="00F52E89" w:rsidRDefault="000439F7">
      <w:pPr>
        <w:spacing w:before="156" w:afterLines="50" w:after="156"/>
        <w:ind w:left="1202" w:hangingChars="570" w:hanging="1202"/>
      </w:pPr>
      <w:r>
        <w:rPr>
          <w:rFonts w:hint="eastAsia"/>
          <w:b/>
        </w:rPr>
        <w:t>Proposal 3</w:t>
      </w:r>
      <w:r>
        <w:rPr>
          <w:rFonts w:hint="eastAsia"/>
          <w:b/>
        </w:rPr>
        <w:tab/>
        <w:t>The configuration step of gapoffset in 36.331 is 1ms.</w:t>
      </w:r>
    </w:p>
    <w:p w:rsidR="00F52E89" w:rsidRDefault="000439F7">
      <w:pPr>
        <w:spacing w:before="156" w:afterLines="50" w:after="156"/>
      </w:pPr>
      <w:r>
        <w:rPr>
          <w:rFonts w:hint="eastAsia"/>
        </w:rPr>
        <w:t>However, for independent FR2 gap case, the MGLs defined in RAN4 are decimal values(i.e. 5.5ms, 3.5ms, 1.5ms), and the switching time has been minimized to 0.25ms. Take SCS=120kHz as an exampl</w:t>
      </w:r>
      <w:r>
        <w:rPr>
          <w:rFonts w:hint="eastAsia"/>
        </w:rPr>
        <w:t xml:space="preserve">e, see Figure3, in this case, the duration of SSB transmission is almost 5ms(subframe0~subframe4), if gap starts as integer millisecond, for position1, due to the RF retuning time, the start 0.25ms in the front of SSB window can not be measured by UE; and </w:t>
      </w:r>
      <w:r>
        <w:rPr>
          <w:rFonts w:hint="eastAsia"/>
        </w:rPr>
        <w:t>for position2, the last 0.5ms of SSB window can not be measured by UE neither. So small offset should be considered for FR2 such as position3 with 0.25ms gapOffset step.</w:t>
      </w:r>
    </w:p>
    <w:p w:rsidR="00F52E89" w:rsidRDefault="000439F7">
      <w:pPr>
        <w:spacing w:before="156" w:afterLines="50" w:after="156"/>
        <w:ind w:left="1202" w:hangingChars="570" w:hanging="1202"/>
      </w:pPr>
      <w:r>
        <w:rPr>
          <w:rFonts w:hint="eastAsia"/>
          <w:b/>
        </w:rPr>
        <w:t>Observation 4</w:t>
      </w:r>
      <w:r>
        <w:rPr>
          <w:rFonts w:hint="eastAsia"/>
          <w:b/>
        </w:rPr>
        <w:tab/>
        <w:t>1ms gapOffset step can not fullfill the measurement requirement of FR2 g</w:t>
      </w:r>
      <w:r>
        <w:rPr>
          <w:rFonts w:hint="eastAsia"/>
          <w:b/>
        </w:rPr>
        <w:t xml:space="preserve">ap . </w:t>
      </w:r>
    </w:p>
    <w:p w:rsidR="00F52E89" w:rsidRDefault="000439F7">
      <w:pPr>
        <w:spacing w:before="156" w:afterLines="50" w:after="156"/>
        <w:jc w:val="center"/>
      </w:pPr>
      <w:r>
        <w:rPr>
          <w:rFonts w:hint="eastAsia"/>
        </w:rPr>
        <w:object w:dxaOrig="6921" w:dyaOrig="2780">
          <v:shape id="_x0000_i1027" type="#_x0000_t75" style="width:346.05pt;height:139.15pt" o:ole="">
            <v:imagedata r:id="rId13" o:title=""/>
            <o:lock v:ext="edit" aspectratio="f"/>
          </v:shape>
          <o:OLEObject Type="Embed" ProgID="Visio.Drawing.11" ShapeID="_x0000_i1027" DrawAspect="Content" ObjectID="_1577246846" r:id="rId14"/>
        </w:object>
      </w:r>
    </w:p>
    <w:p w:rsidR="00F52E89" w:rsidRDefault="000439F7">
      <w:pPr>
        <w:spacing w:before="156"/>
        <w:jc w:val="center"/>
      </w:pPr>
      <w:r>
        <w:rPr>
          <w:rFonts w:hint="eastAsia"/>
        </w:rPr>
        <w:t>Figure 3 gap position for FR2 gap case</w:t>
      </w:r>
    </w:p>
    <w:p w:rsidR="00F52E89" w:rsidRDefault="000439F7">
      <w:pPr>
        <w:spacing w:before="156" w:afterLines="50" w:after="156"/>
      </w:pPr>
      <w:r>
        <w:rPr>
          <w:rFonts w:hint="eastAsia"/>
        </w:rPr>
        <w:t>Although defining the step of slot length will have most flexibility, but considering the slot length can be various among different SCS, and 0.25ms can cover all the cases of current MGL values, we suggest to adopt this value as least in Rel-15, and for C</w:t>
      </w:r>
      <w:r>
        <w:rPr>
          <w:rFonts w:hint="eastAsia"/>
        </w:rPr>
        <w:t xml:space="preserve">SI-RS measurement, although the gap pattern is still open in RAN4, and RAN1 agreed the CSI-RS resource can be configured with </w:t>
      </w:r>
      <w:r>
        <w:t>“</w:t>
      </w:r>
      <w:r>
        <w:rPr>
          <w:rFonts w:hint="eastAsia"/>
        </w:rPr>
        <w:t>slot</w:t>
      </w:r>
      <w:r>
        <w:t>”</w:t>
      </w:r>
      <w:r>
        <w:rPr>
          <w:rFonts w:hint="eastAsia"/>
        </w:rPr>
        <w:t xml:space="preserve"> offset in time domain, but UE is always required to perform SSB monitor of target cell before measuring the CSI-RS(i.e. for</w:t>
      </w:r>
      <w:r>
        <w:rPr>
          <w:rFonts w:hint="eastAsia"/>
        </w:rPr>
        <w:t xml:space="preserve"> time reference), Since RAN2 has agreed that FR2 gap pattern is configured via NR RRC, we propose.</w:t>
      </w:r>
    </w:p>
    <w:p w:rsidR="00F52E89" w:rsidRDefault="000439F7">
      <w:pPr>
        <w:spacing w:before="156" w:afterLines="50" w:after="156"/>
        <w:ind w:left="1202" w:hangingChars="570" w:hanging="1202"/>
      </w:pPr>
      <w:r>
        <w:rPr>
          <w:rFonts w:hint="eastAsia"/>
          <w:b/>
        </w:rPr>
        <w:t>Proposal 4</w:t>
      </w:r>
      <w:r>
        <w:rPr>
          <w:rFonts w:hint="eastAsia"/>
          <w:b/>
        </w:rPr>
        <w:tab/>
        <w:t>At least in R15, the configuration step of gapoffset in 38.331 is 0.25ms.</w:t>
      </w:r>
    </w:p>
    <w:p w:rsidR="00F52E89" w:rsidRDefault="000439F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Assistance information for gap coordination</w:t>
      </w:r>
    </w:p>
    <w:p w:rsidR="00F52E89" w:rsidRDefault="000439F7">
      <w:pPr>
        <w:spacing w:before="156"/>
      </w:pPr>
      <w:r>
        <w:rPr>
          <w:rFonts w:hint="eastAsia"/>
        </w:rPr>
        <w:t>During the last RAN2 meeting</w:t>
      </w:r>
      <w:r>
        <w:rPr>
          <w:rFonts w:hint="eastAsia"/>
        </w:rPr>
        <w:t xml:space="preserve">, RAN2 concluded the gap request and configuring structure between MN and SN. </w:t>
      </w:r>
      <w:r>
        <w:rPr>
          <w:rFonts w:hint="eastAsia"/>
        </w:rPr>
        <w:lastRenderedPageBreak/>
        <w:t>For per UE gap or independent LTE/FR1 gap, if SN wants gap configuration(i.e. SN has not already received a gap pattern from MN), SN should inform MN about the gap requirement wi</w:t>
      </w:r>
      <w:r>
        <w:rPr>
          <w:rFonts w:hint="eastAsia"/>
        </w:rPr>
        <w:t>th some assistant information; in the same way, for FR2 gap, if MN wants to measure FR2 frequencies, MN should inform SN about the gap requirement with some assistant information. In this section, we discussed the assistant information with may transferred</w:t>
      </w:r>
      <w:r>
        <w:rPr>
          <w:rFonts w:hint="eastAsia"/>
        </w:rPr>
        <w:t xml:space="preserve"> via inter-Node messages.</w:t>
      </w:r>
    </w:p>
    <w:p w:rsidR="00F52E89" w:rsidRDefault="000439F7">
      <w:pPr>
        <w:spacing w:before="156"/>
      </w:pPr>
      <w:r>
        <w:rPr>
          <w:rFonts w:hint="eastAsia"/>
        </w:rPr>
        <w:t xml:space="preserve">In NR, the periodicity of SSB and CSI-RS is different from the CRS in LTE, for example, the value range of SSB resource periodicity in MeasObjectNR is [5, 10, 20, 40, 80, 160]ms, and the value range of CSI-RS resource periodicity </w:t>
      </w:r>
      <w:r>
        <w:rPr>
          <w:rFonts w:hint="eastAsia"/>
        </w:rPr>
        <w:t>in MeasObjectNR is [5, 10, 20, 40], but in LTE, the CRS is transmitted in each subframe. So for measuring NR frequencies, the network should assure that the RS signals of measured frequencies are covered by the gap duration. otherwise, UE is not able to me</w:t>
      </w:r>
      <w:r>
        <w:rPr>
          <w:rFonts w:hint="eastAsia"/>
        </w:rPr>
        <w:t>asure on the target cell, see the per UE gap example in figure4, for  large SSB/CSI-RS periodicity, because the RS of Freq4 is away from other RSs, thus it</w:t>
      </w:r>
      <w:r>
        <w:t>’</w:t>
      </w:r>
      <w:r>
        <w:rPr>
          <w:rFonts w:hint="eastAsia"/>
        </w:rPr>
        <w:t xml:space="preserve">s hard to cover the all RSs by a single gap pattern. </w:t>
      </w:r>
    </w:p>
    <w:p w:rsidR="00F52E89" w:rsidRDefault="000439F7">
      <w:pPr>
        <w:spacing w:before="156"/>
        <w:jc w:val="center"/>
      </w:pPr>
      <w:r>
        <w:rPr>
          <w:rFonts w:hint="eastAsia"/>
        </w:rPr>
        <w:object w:dxaOrig="8370" w:dyaOrig="4245">
          <v:shape id="_x0000_i1028" type="#_x0000_t75" style="width:418.55pt;height:212.25pt" o:ole="">
            <v:imagedata r:id="rId15" o:title=""/>
            <o:lock v:ext="edit" aspectratio="f"/>
          </v:shape>
          <o:OLEObject Type="Embed" ProgID="Visio.Drawing.11" ShapeID="_x0000_i1028" DrawAspect="Content" ObjectID="_1577246847" r:id="rId16"/>
        </w:object>
      </w:r>
    </w:p>
    <w:p w:rsidR="00F52E89" w:rsidRDefault="000439F7">
      <w:pPr>
        <w:spacing w:before="156"/>
        <w:jc w:val="center"/>
      </w:pPr>
      <w:r>
        <w:rPr>
          <w:rFonts w:hint="eastAsia"/>
        </w:rPr>
        <w:t>Figure 4 gap illu</w:t>
      </w:r>
      <w:r>
        <w:rPr>
          <w:rFonts w:hint="eastAsia"/>
        </w:rPr>
        <w:t>stration for multiple frequencies</w:t>
      </w:r>
    </w:p>
    <w:p w:rsidR="00F52E89" w:rsidRDefault="000439F7">
      <w:pPr>
        <w:spacing w:before="156"/>
      </w:pPr>
      <w:r>
        <w:rPr>
          <w:rFonts w:hint="eastAsia"/>
        </w:rPr>
        <w:t>In addition, the EN-DC UEs in one cell may have different gap capability(i.e. some support independent gap, some only support per UE gap), and the EN-DC UEs may configured with different measurements(i.e. only E-UTRAN, onl</w:t>
      </w:r>
      <w:r>
        <w:rPr>
          <w:rFonts w:hint="eastAsia"/>
        </w:rPr>
        <w:t>y FR1, only FR2...etc), so from network</w:t>
      </w:r>
      <w:r>
        <w:t>’</w:t>
      </w:r>
      <w:r>
        <w:rPr>
          <w:rFonts w:hint="eastAsia"/>
        </w:rPr>
        <w:t>s perspective, in order to support different UEs, the network should try their best to assure the RS of different frequencies are close to each other in time domain.</w:t>
      </w:r>
    </w:p>
    <w:p w:rsidR="00F52E89" w:rsidRDefault="000439F7">
      <w:pPr>
        <w:spacing w:before="156" w:afterLines="50" w:after="156"/>
        <w:ind w:left="1202" w:hangingChars="570" w:hanging="1202"/>
        <w:rPr>
          <w:b/>
        </w:rPr>
      </w:pPr>
      <w:r>
        <w:rPr>
          <w:rFonts w:hint="eastAsia"/>
          <w:b/>
        </w:rPr>
        <w:t>Observation 5</w:t>
      </w:r>
      <w:r>
        <w:rPr>
          <w:rFonts w:hint="eastAsia"/>
          <w:b/>
        </w:rPr>
        <w:tab/>
        <w:t>In deployment, for the measured NR f</w:t>
      </w:r>
      <w:r>
        <w:rPr>
          <w:rFonts w:hint="eastAsia"/>
          <w:b/>
        </w:rPr>
        <w:t xml:space="preserve">requencies configured from MN and SN, the network is required to assure the measured RSs are within a single measured window(i.e. 5~6ms) in time domain. </w:t>
      </w:r>
    </w:p>
    <w:p w:rsidR="00F52E89" w:rsidRDefault="000439F7">
      <w:pPr>
        <w:spacing w:before="156"/>
      </w:pPr>
      <w:r>
        <w:rPr>
          <w:rFonts w:hint="eastAsia"/>
        </w:rPr>
        <w:t>Although in observation4, we suggested that, the network should assure the measured RS of different fr</w:t>
      </w:r>
      <w:r>
        <w:rPr>
          <w:rFonts w:hint="eastAsia"/>
        </w:rPr>
        <w:t>equencies shall close to each other, but for a given UE, considering the UE may have different gap capability, and the measured frequencies may have different RS periodicity and transmission duration, it</w:t>
      </w:r>
      <w:r>
        <w:t>’</w:t>
      </w:r>
      <w:r>
        <w:rPr>
          <w:rFonts w:hint="eastAsia"/>
        </w:rPr>
        <w:t xml:space="preserve">s still make sense to send some assistant </w:t>
      </w:r>
      <w:r>
        <w:rPr>
          <w:rFonts w:hint="eastAsia"/>
        </w:rPr>
        <w:t>information between MN and SN, to assist the target side configure the most suitable gap pattern and gapOffset (i.e. with lowest interruption and without other physical resources impacted).</w:t>
      </w:r>
    </w:p>
    <w:p w:rsidR="00F52E89" w:rsidRDefault="000439F7">
      <w:pPr>
        <w:spacing w:before="156"/>
      </w:pPr>
      <w:r>
        <w:rPr>
          <w:rFonts w:hint="eastAsia"/>
        </w:rPr>
        <w:lastRenderedPageBreak/>
        <w:t xml:space="preserve">Example (see figure 5 ): </w:t>
      </w:r>
    </w:p>
    <w:p w:rsidR="00F52E89" w:rsidRDefault="000439F7">
      <w:pPr>
        <w:spacing w:before="156"/>
      </w:pPr>
      <w:r>
        <w:rPr>
          <w:rFonts w:hint="eastAsia"/>
        </w:rPr>
        <w:t>UE1 is operating in EN-DC and support pe</w:t>
      </w:r>
      <w:r>
        <w:rPr>
          <w:rFonts w:hint="eastAsia"/>
        </w:rPr>
        <w:t xml:space="preserve">r UE gap, SN wants to configure 2 NR measurement frequencies: </w:t>
      </w:r>
    </w:p>
    <w:p w:rsidR="00F52E89" w:rsidRDefault="000439F7">
      <w:pPr>
        <w:numPr>
          <w:ilvl w:val="0"/>
          <w:numId w:val="4"/>
        </w:numPr>
        <w:spacing w:beforeLines="0" w:before="0" w:line="240" w:lineRule="auto"/>
      </w:pPr>
      <w:r>
        <w:rPr>
          <w:rFonts w:hint="eastAsia"/>
        </w:rPr>
        <w:t>Freq1: &lt;3GHz, with SSB periodicity: 5ms, offset: 3; SSB is transmitted within 2ms per period;</w:t>
      </w:r>
    </w:p>
    <w:p w:rsidR="00F52E89" w:rsidRDefault="000439F7">
      <w:pPr>
        <w:numPr>
          <w:ilvl w:val="0"/>
          <w:numId w:val="4"/>
        </w:numPr>
        <w:spacing w:beforeLines="0" w:before="0" w:line="240" w:lineRule="auto"/>
      </w:pPr>
      <w:r>
        <w:rPr>
          <w:rFonts w:hint="eastAsia"/>
        </w:rPr>
        <w:t xml:space="preserve">Freq2: &lt;6GHz, with SSB periodicity:10ms, offset:7; SSB is transmitted within 1ms per period;  </w:t>
      </w:r>
    </w:p>
    <w:p w:rsidR="00F52E89" w:rsidRDefault="000439F7">
      <w:pPr>
        <w:spacing w:before="156"/>
        <w:jc w:val="center"/>
      </w:pPr>
      <w:r>
        <w:rPr>
          <w:rFonts w:hint="eastAsia"/>
        </w:rPr>
        <w:object w:dxaOrig="8460" w:dyaOrig="3240">
          <v:shape id="_x0000_i1029" type="#_x0000_t75" style="width:422.85pt;height:162.25pt" o:ole="">
            <v:imagedata r:id="rId17" o:title=""/>
            <o:lock v:ext="edit" aspectratio="f"/>
          </v:shape>
          <o:OLEObject Type="Embed" ProgID="Visio.Drawing.11" ShapeID="_x0000_i1029" DrawAspect="Content" ObjectID="_1577246848" r:id="rId18"/>
        </w:object>
      </w:r>
    </w:p>
    <w:p w:rsidR="00F52E89" w:rsidRDefault="000439F7">
      <w:pPr>
        <w:spacing w:before="156"/>
        <w:jc w:val="center"/>
        <w:rPr>
          <w:highlight w:val="yellow"/>
        </w:rPr>
      </w:pPr>
      <w:r>
        <w:rPr>
          <w:rFonts w:hint="eastAsia"/>
        </w:rPr>
        <w:t>Figure 5 example for per UE gap case in asynchronous EN-DC</w:t>
      </w:r>
    </w:p>
    <w:p w:rsidR="00F52E89" w:rsidRDefault="000439F7">
      <w:pPr>
        <w:spacing w:before="156"/>
      </w:pPr>
      <w:r>
        <w:rPr>
          <w:rFonts w:hint="eastAsia"/>
        </w:rPr>
        <w:t xml:space="preserve">Step1: SN calculates the minimum RS monitor window position which can cover the SSBs of Freq1 and Freq2, as shown in the above figure, from the view of NR PSCell, the </w:t>
      </w:r>
      <w:r>
        <w:rPr>
          <w:rFonts w:hint="eastAsia"/>
        </w:rPr>
        <w:t>window length is 3ms, with 10ms periodicity and offset 7;</w:t>
      </w:r>
    </w:p>
    <w:p w:rsidR="00F52E89" w:rsidRDefault="000439F7">
      <w:pPr>
        <w:spacing w:before="156"/>
      </w:pPr>
      <w:r>
        <w:rPr>
          <w:rFonts w:hint="eastAsia"/>
        </w:rPr>
        <w:t>Step2: Take the SSTD measurement result into account, SN derives the proposed minimum RS monitor window in MCG, with 4ms window length, 10ms periodicity, and offset 6;</w:t>
      </w:r>
    </w:p>
    <w:p w:rsidR="00F52E89" w:rsidRDefault="000439F7">
      <w:pPr>
        <w:spacing w:before="156"/>
      </w:pPr>
      <w:r>
        <w:rPr>
          <w:rFonts w:hint="eastAsia"/>
        </w:rPr>
        <w:t>Step3: SN send the above param</w:t>
      </w:r>
      <w:r>
        <w:rPr>
          <w:rFonts w:hint="eastAsia"/>
        </w:rPr>
        <w:t xml:space="preserve">eters of proposed minimum RS monitor window to MN via X2 message;  </w:t>
      </w:r>
    </w:p>
    <w:p w:rsidR="00F52E89" w:rsidRDefault="000439F7">
      <w:pPr>
        <w:spacing w:before="156"/>
      </w:pPr>
      <w:r>
        <w:rPr>
          <w:rFonts w:hint="eastAsia"/>
        </w:rPr>
        <w:t>Step4: Upon receiving the parameters, from MN</w:t>
      </w:r>
      <w:r>
        <w:t>’</w:t>
      </w:r>
      <w:r>
        <w:rPr>
          <w:rFonts w:hint="eastAsia"/>
        </w:rPr>
        <w:t>s point of view, without measuring LTE frequencies. the alternative MGRP is 20/40/80/160ms, the most suitable MGL is 4ms; for MGRP=40ms, the a</w:t>
      </w:r>
      <w:r>
        <w:rPr>
          <w:rFonts w:hint="eastAsia"/>
        </w:rPr>
        <w:t>vailable gapoffset can be 6/16/26/36. Then MN can decide the final MGRP and gapoffset based on the UE</w:t>
      </w:r>
      <w:r>
        <w:t>’</w:t>
      </w:r>
      <w:r>
        <w:rPr>
          <w:rFonts w:hint="eastAsia"/>
        </w:rPr>
        <w:t xml:space="preserve">s services and other physical resources(i.e. such as LTE SR, SRS...etc) which configured to the UE. </w:t>
      </w:r>
    </w:p>
    <w:p w:rsidR="00F52E89" w:rsidRDefault="000439F7">
      <w:pPr>
        <w:spacing w:before="156" w:afterLines="50" w:after="156"/>
        <w:ind w:left="1202" w:hangingChars="570" w:hanging="1202"/>
      </w:pPr>
      <w:r>
        <w:rPr>
          <w:rFonts w:hint="eastAsia"/>
          <w:b/>
        </w:rPr>
        <w:t>Observation 6</w:t>
      </w:r>
      <w:r>
        <w:rPr>
          <w:rFonts w:hint="eastAsia"/>
          <w:b/>
        </w:rPr>
        <w:tab/>
        <w:t>By providing the proposed RS monitor in</w:t>
      </w:r>
      <w:r>
        <w:rPr>
          <w:rFonts w:hint="eastAsia"/>
          <w:b/>
        </w:rPr>
        <w:t xml:space="preserve">formation(e.g. with lower periodicity), the target node may have more flexibility to configure a suitable gap pattern and gapOffset, which may have less impact on the other physical resources(i.e. SR, SRS...etc). </w:t>
      </w:r>
    </w:p>
    <w:p w:rsidR="00F52E89" w:rsidRDefault="000439F7">
      <w:pPr>
        <w:spacing w:before="156"/>
      </w:pPr>
      <w:r>
        <w:rPr>
          <w:rFonts w:hint="eastAsia"/>
        </w:rPr>
        <w:t>Similar with above procedure, for independ</w:t>
      </w:r>
      <w:r>
        <w:rPr>
          <w:rFonts w:hint="eastAsia"/>
        </w:rPr>
        <w:t>ent FR1 gap and FR2 gap, we can use the similar framework for gap assistant information derivation and delivery. And according to section3, we only need to differentiate the value range of assistant information for FR2 gap case. In addition, the granularit</w:t>
      </w:r>
      <w:r>
        <w:rPr>
          <w:rFonts w:hint="eastAsia"/>
        </w:rPr>
        <w:t>y of SSTD measurement can be smaller than 1ms, and the actual SSB/CSI-RS transmission position offset can also be smaller than 1ms(i.e. per slot), so it</w:t>
      </w:r>
      <w:r>
        <w:t>’</w:t>
      </w:r>
      <w:r>
        <w:rPr>
          <w:rFonts w:hint="eastAsia"/>
        </w:rPr>
        <w:t>s more suitable for gap requested node to take SSTD into account. For summarize the procedure, we propo</w:t>
      </w:r>
      <w:r>
        <w:rPr>
          <w:rFonts w:hint="eastAsia"/>
        </w:rPr>
        <w:t>se.</w:t>
      </w:r>
    </w:p>
    <w:p w:rsidR="00F52E89" w:rsidRDefault="000439F7">
      <w:pPr>
        <w:spacing w:before="156" w:afterLines="50" w:after="156"/>
        <w:ind w:left="1202" w:hangingChars="570" w:hanging="1202"/>
        <w:rPr>
          <w:b/>
        </w:rPr>
      </w:pPr>
      <w:r>
        <w:rPr>
          <w:rFonts w:hint="eastAsia"/>
          <w:b/>
        </w:rPr>
        <w:t>Proposal 5</w:t>
      </w:r>
      <w:r>
        <w:rPr>
          <w:rFonts w:hint="eastAsia"/>
          <w:b/>
        </w:rPr>
        <w:tab/>
        <w:t xml:space="preserve">For per UE gap case and independent FR1 gap case, when SN wants gap configuration, SN can send the configuration of </w:t>
      </w:r>
      <w:r>
        <w:rPr>
          <w:b/>
        </w:rPr>
        <w:t>“</w:t>
      </w:r>
      <w:r>
        <w:rPr>
          <w:rFonts w:hint="eastAsia"/>
          <w:b/>
        </w:rPr>
        <w:t>proposed minimum RS monitor window</w:t>
      </w:r>
      <w:r>
        <w:rPr>
          <w:b/>
        </w:rPr>
        <w:t>”</w:t>
      </w:r>
      <w:r>
        <w:rPr>
          <w:rFonts w:hint="eastAsia"/>
          <w:b/>
        </w:rPr>
        <w:t xml:space="preserve"> to MN, which can include: </w:t>
      </w:r>
      <w:r>
        <w:rPr>
          <w:rFonts w:hint="eastAsia"/>
          <w:b/>
        </w:rPr>
        <w:lastRenderedPageBreak/>
        <w:t>"proposed minimum window length", "proposed minimum window per</w:t>
      </w:r>
      <w:r>
        <w:rPr>
          <w:rFonts w:hint="eastAsia"/>
          <w:b/>
        </w:rPr>
        <w:t xml:space="preserve">iodicity" and "proposed windowOffset ", which have taken SSTD into account. </w:t>
      </w:r>
    </w:p>
    <w:p w:rsidR="00F52E89" w:rsidRDefault="000439F7">
      <w:pPr>
        <w:spacing w:before="156" w:afterLines="50" w:after="156"/>
        <w:ind w:left="1202" w:hangingChars="570" w:hanging="1202"/>
        <w:rPr>
          <w:b/>
        </w:rPr>
      </w:pPr>
      <w:r>
        <w:rPr>
          <w:rFonts w:hint="eastAsia"/>
          <w:b/>
        </w:rPr>
        <w:t>Proposal 6</w:t>
      </w:r>
      <w:r>
        <w:rPr>
          <w:rFonts w:hint="eastAsia"/>
          <w:b/>
        </w:rPr>
        <w:tab/>
        <w:t xml:space="preserve">For independent FR2 gap case, when MN wants gap configuration, MN can send the configuration of </w:t>
      </w:r>
      <w:r>
        <w:rPr>
          <w:b/>
        </w:rPr>
        <w:t>“</w:t>
      </w:r>
      <w:r>
        <w:rPr>
          <w:rFonts w:hint="eastAsia"/>
          <w:b/>
        </w:rPr>
        <w:t>proposed minimum RS monitor window</w:t>
      </w:r>
      <w:r>
        <w:rPr>
          <w:b/>
        </w:rPr>
        <w:t>”</w:t>
      </w:r>
      <w:r>
        <w:rPr>
          <w:rFonts w:hint="eastAsia"/>
          <w:b/>
        </w:rPr>
        <w:t xml:space="preserve"> to SN, which can include: "proposed</w:t>
      </w:r>
      <w:r>
        <w:rPr>
          <w:rFonts w:hint="eastAsia"/>
          <w:b/>
        </w:rPr>
        <w:t xml:space="preserve"> minimum window length", "proposed minimum window periodicity" and "proposed windowOffset ", which have taken SSTD into account. </w:t>
      </w:r>
    </w:p>
    <w:p w:rsidR="00F52E89" w:rsidRDefault="000439F7">
      <w:pPr>
        <w:spacing w:before="156" w:afterLines="50" w:after="156"/>
        <w:ind w:left="1197" w:hangingChars="570" w:hanging="1197"/>
        <w:rPr>
          <w:bCs/>
        </w:rPr>
      </w:pPr>
      <w:r>
        <w:rPr>
          <w:rFonts w:hint="eastAsia"/>
          <w:bCs/>
        </w:rPr>
        <w:t>According to the our proposal 3&amp;4, configuration of SSB/CSI-RS in RAN1, and RAN4 LS in [1]. we propose:</w:t>
      </w:r>
    </w:p>
    <w:p w:rsidR="00F52E89" w:rsidRDefault="000439F7">
      <w:pPr>
        <w:spacing w:before="156" w:afterLines="50" w:after="156"/>
        <w:ind w:left="1202" w:hangingChars="570" w:hanging="1202"/>
        <w:rPr>
          <w:b/>
        </w:rPr>
      </w:pPr>
      <w:r>
        <w:rPr>
          <w:rFonts w:hint="eastAsia"/>
          <w:b/>
        </w:rPr>
        <w:t>Proposal 7</w:t>
      </w:r>
      <w:r>
        <w:rPr>
          <w:rFonts w:hint="eastAsia"/>
          <w:b/>
        </w:rPr>
        <w:tab/>
        <w:t>The value r</w:t>
      </w:r>
      <w:r>
        <w:rPr>
          <w:rFonts w:hint="eastAsia"/>
          <w:b/>
        </w:rPr>
        <w:t xml:space="preserve">ange of "proposed minimum window length" is </w:t>
      </w:r>
      <w:r>
        <w:rPr>
          <w:b/>
        </w:rPr>
        <w:t>“</w:t>
      </w:r>
      <w:r>
        <w:rPr>
          <w:rFonts w:hint="eastAsia"/>
          <w:b/>
        </w:rPr>
        <w:t>(1..5)ms with 1ms step</w:t>
      </w:r>
      <w:r>
        <w:rPr>
          <w:b/>
        </w:rPr>
        <w:t>”</w:t>
      </w:r>
      <w:r>
        <w:rPr>
          <w:rFonts w:hint="eastAsia"/>
          <w:b/>
        </w:rPr>
        <w:t xml:space="preserve"> for SN to MN, and is </w:t>
      </w:r>
      <w:r>
        <w:rPr>
          <w:b/>
        </w:rPr>
        <w:t>“</w:t>
      </w:r>
      <w:r>
        <w:rPr>
          <w:rFonts w:hint="eastAsia"/>
          <w:b/>
        </w:rPr>
        <w:t>(1..5)ms with 0.25ms step</w:t>
      </w:r>
      <w:r>
        <w:rPr>
          <w:b/>
        </w:rPr>
        <w:t>”</w:t>
      </w:r>
      <w:r>
        <w:rPr>
          <w:rFonts w:hint="eastAsia"/>
          <w:b/>
        </w:rPr>
        <w:t xml:space="preserve"> for MN to SN. </w:t>
      </w:r>
    </w:p>
    <w:p w:rsidR="00F52E89" w:rsidRDefault="000439F7">
      <w:pPr>
        <w:spacing w:before="156" w:afterLines="50" w:after="156"/>
        <w:ind w:left="1202" w:hangingChars="570" w:hanging="1202"/>
        <w:rPr>
          <w:b/>
        </w:rPr>
      </w:pPr>
      <w:r>
        <w:rPr>
          <w:rFonts w:hint="eastAsia"/>
          <w:b/>
        </w:rPr>
        <w:t>Proposal 8</w:t>
      </w:r>
      <w:r>
        <w:rPr>
          <w:rFonts w:hint="eastAsia"/>
          <w:b/>
        </w:rPr>
        <w:tab/>
        <w:t>The value range of "proposed minimum window periodicity" is [5, 10, 20, 40, 80, 160]ms.</w:t>
      </w:r>
    </w:p>
    <w:p w:rsidR="00F52E89" w:rsidRDefault="000439F7">
      <w:pPr>
        <w:spacing w:before="156" w:afterLines="50" w:after="156"/>
        <w:ind w:left="1202" w:hangingChars="570" w:hanging="1202"/>
        <w:rPr>
          <w:b/>
        </w:rPr>
      </w:pPr>
      <w:r>
        <w:rPr>
          <w:rFonts w:hint="eastAsia"/>
          <w:b/>
        </w:rPr>
        <w:t>Proposal 9</w:t>
      </w:r>
      <w:r>
        <w:rPr>
          <w:rFonts w:hint="eastAsia"/>
          <w:b/>
        </w:rPr>
        <w:tab/>
        <w:t>The value ran</w:t>
      </w:r>
      <w:r>
        <w:rPr>
          <w:rFonts w:hint="eastAsia"/>
          <w:b/>
        </w:rPr>
        <w:t xml:space="preserve">ge of "proposed windowOffset " is </w:t>
      </w:r>
      <w:r>
        <w:rPr>
          <w:b/>
        </w:rPr>
        <w:t>“</w:t>
      </w:r>
      <w:r>
        <w:rPr>
          <w:rFonts w:hint="eastAsia"/>
          <w:b/>
        </w:rPr>
        <w:t>INTEGER (0.. P-1)</w:t>
      </w:r>
      <w:r>
        <w:rPr>
          <w:b/>
        </w:rPr>
        <w:t>”</w:t>
      </w:r>
      <w:r>
        <w:rPr>
          <w:rFonts w:hint="eastAsia"/>
          <w:b/>
        </w:rPr>
        <w:t xml:space="preserve"> for SN to MN, and is </w:t>
      </w:r>
      <w:r>
        <w:rPr>
          <w:b/>
        </w:rPr>
        <w:t>“</w:t>
      </w:r>
      <w:r>
        <w:rPr>
          <w:rFonts w:hint="eastAsia"/>
          <w:b/>
        </w:rPr>
        <w:t>INTEGER(0.. 4*(P-1))</w:t>
      </w:r>
      <w:r>
        <w:rPr>
          <w:b/>
        </w:rPr>
        <w:t>”</w:t>
      </w:r>
      <w:r>
        <w:rPr>
          <w:rFonts w:hint="eastAsia"/>
          <w:b/>
        </w:rPr>
        <w:t xml:space="preserve"> for MN to SN, which P is the window periodicity.</w:t>
      </w:r>
    </w:p>
    <w:p w:rsidR="00F52E89" w:rsidRDefault="00F52E89">
      <w:pPr>
        <w:spacing w:before="156"/>
      </w:pPr>
    </w:p>
    <w:p w:rsidR="00F52E89" w:rsidRDefault="000439F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F52E89" w:rsidRDefault="000439F7">
      <w:pPr>
        <w:spacing w:before="156"/>
      </w:pPr>
      <w:r>
        <w:rPr>
          <w:sz w:val="22"/>
        </w:rPr>
        <w:t xml:space="preserve">RAN2 is kindly </w:t>
      </w:r>
      <w:r>
        <w:rPr>
          <w:rFonts w:hint="eastAsia"/>
        </w:rPr>
        <w:t xml:space="preserve">asked </w:t>
      </w:r>
      <w:r>
        <w:rPr>
          <w:sz w:val="22"/>
        </w:rPr>
        <w:t>to discuss and adopt the following proposals</w:t>
      </w:r>
      <w:r>
        <w:t>:</w:t>
      </w:r>
    </w:p>
    <w:p w:rsidR="00F52E89" w:rsidRDefault="000439F7">
      <w:pPr>
        <w:spacing w:before="156" w:afterLines="50" w:after="156"/>
        <w:ind w:left="1202" w:hangingChars="570" w:hanging="1202"/>
        <w:rPr>
          <w:b/>
        </w:rPr>
      </w:pPr>
      <w:r>
        <w:rPr>
          <w:rFonts w:hint="eastAsia"/>
          <w:b/>
        </w:rPr>
        <w:t>Observation 1</w:t>
      </w:r>
      <w:r>
        <w:rPr>
          <w:rFonts w:hint="eastAsia"/>
          <w:b/>
        </w:rPr>
        <w:tab/>
      </w:r>
      <w:r>
        <w:rPr>
          <w:rFonts w:hint="eastAsia"/>
          <w:b/>
        </w:rPr>
        <w:t xml:space="preserve">In LTE DC, the gap calculation is based on the SFN and subframe of PCell. </w:t>
      </w:r>
    </w:p>
    <w:p w:rsidR="00F52E89" w:rsidRDefault="000439F7">
      <w:pPr>
        <w:spacing w:before="156" w:afterLines="50" w:after="156"/>
        <w:ind w:left="1202" w:hangingChars="570" w:hanging="1202"/>
      </w:pPr>
      <w:r>
        <w:rPr>
          <w:rFonts w:hint="eastAsia"/>
          <w:b/>
        </w:rPr>
        <w:t>Observation 2</w:t>
      </w:r>
      <w:r>
        <w:rPr>
          <w:rFonts w:hint="eastAsia"/>
          <w:b/>
        </w:rPr>
        <w:tab/>
        <w:t xml:space="preserve">In EN-DC, for independent gap case, the FR2 gap only impact the scheduling of NR FR2 serving cells. </w:t>
      </w:r>
    </w:p>
    <w:p w:rsidR="00F52E89" w:rsidRDefault="000439F7">
      <w:pPr>
        <w:spacing w:before="156" w:afterLines="50" w:after="156"/>
        <w:ind w:left="1202" w:hangingChars="570" w:hanging="1202"/>
        <w:rPr>
          <w:b/>
        </w:rPr>
      </w:pPr>
      <w:r>
        <w:rPr>
          <w:rFonts w:hint="eastAsia"/>
          <w:b/>
        </w:rPr>
        <w:t>Observation 3</w:t>
      </w:r>
      <w:r>
        <w:rPr>
          <w:rFonts w:hint="eastAsia"/>
          <w:b/>
        </w:rPr>
        <w:tab/>
        <w:t xml:space="preserve">CSI-RS related discussion has been down prioritized </w:t>
      </w:r>
      <w:r>
        <w:rPr>
          <w:rFonts w:hint="eastAsia"/>
          <w:b/>
        </w:rPr>
        <w:t xml:space="preserve">in RAN4, the current gap pattern conclusions in RAN4 are based on SSB measurement . </w:t>
      </w:r>
    </w:p>
    <w:p w:rsidR="00F52E89" w:rsidRDefault="000439F7">
      <w:pPr>
        <w:spacing w:before="156" w:afterLines="50" w:after="156"/>
        <w:ind w:left="1202" w:hangingChars="570" w:hanging="1202"/>
      </w:pPr>
      <w:r>
        <w:rPr>
          <w:rFonts w:hint="eastAsia"/>
          <w:b/>
        </w:rPr>
        <w:t>Observation 4</w:t>
      </w:r>
      <w:r>
        <w:rPr>
          <w:rFonts w:hint="eastAsia"/>
          <w:b/>
        </w:rPr>
        <w:tab/>
        <w:t xml:space="preserve">1ms gapOffset step can not fullfill the measurement requirement of FR2 gap . </w:t>
      </w:r>
    </w:p>
    <w:p w:rsidR="00F52E89" w:rsidRDefault="000439F7">
      <w:pPr>
        <w:spacing w:before="156" w:afterLines="50" w:after="156"/>
        <w:ind w:left="1202" w:hangingChars="570" w:hanging="1202"/>
        <w:rPr>
          <w:b/>
        </w:rPr>
      </w:pPr>
      <w:r>
        <w:rPr>
          <w:rFonts w:hint="eastAsia"/>
          <w:b/>
        </w:rPr>
        <w:t>Observation 5</w:t>
      </w:r>
      <w:r>
        <w:rPr>
          <w:rFonts w:hint="eastAsia"/>
          <w:b/>
        </w:rPr>
        <w:tab/>
        <w:t>In deployment, for the measured NR frequencies configured from MN</w:t>
      </w:r>
      <w:r>
        <w:rPr>
          <w:rFonts w:hint="eastAsia"/>
          <w:b/>
        </w:rPr>
        <w:t xml:space="preserve"> and SN, the network is required to assure the measured RSs are within a single measured window(i.e. 5~6ms) in time domain.</w:t>
      </w:r>
    </w:p>
    <w:p w:rsidR="00F52E89" w:rsidRDefault="000439F7">
      <w:pPr>
        <w:spacing w:before="156" w:afterLines="50" w:after="156"/>
        <w:ind w:left="1202" w:hangingChars="570" w:hanging="1202"/>
        <w:rPr>
          <w:b/>
        </w:rPr>
      </w:pPr>
      <w:r>
        <w:rPr>
          <w:rFonts w:hint="eastAsia"/>
          <w:b/>
        </w:rPr>
        <w:t>Observation 6</w:t>
      </w:r>
      <w:r>
        <w:rPr>
          <w:rFonts w:hint="eastAsia"/>
          <w:b/>
        </w:rPr>
        <w:tab/>
      </w:r>
      <w:r>
        <w:rPr>
          <w:rFonts w:hint="eastAsia"/>
          <w:b/>
        </w:rPr>
        <w:t xml:space="preserve">By providing the proposed RS monitor information(i.e. with lower periodicity), the target node may have more flexibility to configure a suitable gap, which may have less impact on the other physical resources(i.e. LTE SR, SRS...). </w:t>
      </w:r>
    </w:p>
    <w:p w:rsidR="00F52E89" w:rsidRDefault="000439F7">
      <w:pPr>
        <w:spacing w:before="156" w:afterLines="50" w:after="156"/>
        <w:ind w:left="1202" w:hangingChars="570" w:hanging="1202"/>
        <w:rPr>
          <w:b/>
        </w:rPr>
      </w:pPr>
      <w:r>
        <w:rPr>
          <w:rFonts w:hint="eastAsia"/>
          <w:b/>
        </w:rPr>
        <w:t>Proposal 1</w:t>
      </w:r>
      <w:r>
        <w:rPr>
          <w:rFonts w:hint="eastAsia"/>
          <w:b/>
        </w:rPr>
        <w:tab/>
        <w:t>For gap patte</w:t>
      </w:r>
      <w:r>
        <w:rPr>
          <w:rFonts w:hint="eastAsia"/>
          <w:b/>
        </w:rPr>
        <w:t xml:space="preserve">rn configured by MN, UE performs gap calculation based on the SFN and subframe of PCell. </w:t>
      </w:r>
    </w:p>
    <w:p w:rsidR="00F52E89" w:rsidRDefault="000439F7">
      <w:pPr>
        <w:spacing w:before="156" w:afterLines="50" w:after="156"/>
        <w:ind w:left="1202" w:hangingChars="570" w:hanging="1202"/>
        <w:rPr>
          <w:b/>
        </w:rPr>
      </w:pPr>
      <w:r>
        <w:rPr>
          <w:rFonts w:hint="eastAsia"/>
          <w:b/>
        </w:rPr>
        <w:t>Proposal 2</w:t>
      </w:r>
      <w:r>
        <w:rPr>
          <w:rFonts w:hint="eastAsia"/>
          <w:b/>
        </w:rPr>
        <w:tab/>
        <w:t>For gap pattern configured by SN, UE performs gap calculation based on the SFN and subframe of PSCell.</w:t>
      </w:r>
    </w:p>
    <w:p w:rsidR="00F52E89" w:rsidRDefault="000439F7">
      <w:pPr>
        <w:spacing w:before="156" w:afterLines="50" w:after="156"/>
        <w:ind w:left="1202" w:hangingChars="570" w:hanging="1202"/>
      </w:pPr>
      <w:r>
        <w:rPr>
          <w:rFonts w:hint="eastAsia"/>
          <w:b/>
        </w:rPr>
        <w:t>Proposal 3</w:t>
      </w:r>
      <w:r>
        <w:rPr>
          <w:rFonts w:hint="eastAsia"/>
          <w:b/>
        </w:rPr>
        <w:tab/>
        <w:t>The configuration step of gapoffset in 36</w:t>
      </w:r>
      <w:r>
        <w:rPr>
          <w:rFonts w:hint="eastAsia"/>
          <w:b/>
        </w:rPr>
        <w:t>.331 is 1ms.</w:t>
      </w:r>
    </w:p>
    <w:p w:rsidR="00F52E89" w:rsidRDefault="000439F7">
      <w:pPr>
        <w:spacing w:before="156" w:afterLines="50" w:after="156"/>
        <w:ind w:left="1202" w:hangingChars="570" w:hanging="1202"/>
      </w:pPr>
      <w:r>
        <w:rPr>
          <w:rFonts w:hint="eastAsia"/>
          <w:b/>
        </w:rPr>
        <w:lastRenderedPageBreak/>
        <w:t>Proposal 4</w:t>
      </w:r>
      <w:r>
        <w:rPr>
          <w:rFonts w:hint="eastAsia"/>
          <w:b/>
        </w:rPr>
        <w:tab/>
        <w:t>At least in R15, the configuration step of gapoffset in 38.331 is 0.25ms.</w:t>
      </w:r>
    </w:p>
    <w:p w:rsidR="00F52E89" w:rsidRDefault="000439F7">
      <w:pPr>
        <w:spacing w:before="156" w:afterLines="50" w:after="156"/>
        <w:ind w:left="1202" w:hangingChars="570" w:hanging="1202"/>
        <w:rPr>
          <w:b/>
        </w:rPr>
      </w:pPr>
      <w:r>
        <w:rPr>
          <w:rFonts w:hint="eastAsia"/>
          <w:b/>
        </w:rPr>
        <w:t>Proposal 5</w:t>
      </w:r>
      <w:r>
        <w:rPr>
          <w:rFonts w:hint="eastAsia"/>
          <w:b/>
        </w:rPr>
        <w:tab/>
        <w:t xml:space="preserve">For per UE gap case and independent FR1 gap case, when SN wants gap configuration, SN can send the configuration of </w:t>
      </w:r>
      <w:r>
        <w:rPr>
          <w:b/>
        </w:rPr>
        <w:t>“</w:t>
      </w:r>
      <w:r>
        <w:rPr>
          <w:rFonts w:hint="eastAsia"/>
          <w:b/>
        </w:rPr>
        <w:t>proposed minimum RS monitor wi</w:t>
      </w:r>
      <w:r>
        <w:rPr>
          <w:rFonts w:hint="eastAsia"/>
          <w:b/>
        </w:rPr>
        <w:t>ndow</w:t>
      </w:r>
      <w:r>
        <w:rPr>
          <w:b/>
        </w:rPr>
        <w:t>”</w:t>
      </w:r>
      <w:r>
        <w:rPr>
          <w:rFonts w:hint="eastAsia"/>
          <w:b/>
        </w:rPr>
        <w:t xml:space="preserve"> to MN, which can include: "proposed minimum window length", "proposed minimum window period" and "proposed windowOffset ", which have taken SSTD into account. </w:t>
      </w:r>
    </w:p>
    <w:p w:rsidR="00F52E89" w:rsidRDefault="000439F7">
      <w:pPr>
        <w:spacing w:before="156" w:afterLines="50" w:after="156"/>
        <w:ind w:left="1202" w:hangingChars="570" w:hanging="1202"/>
        <w:rPr>
          <w:b/>
        </w:rPr>
      </w:pPr>
      <w:r>
        <w:rPr>
          <w:rFonts w:hint="eastAsia"/>
          <w:b/>
        </w:rPr>
        <w:t>Proposal 6</w:t>
      </w:r>
      <w:r>
        <w:rPr>
          <w:rFonts w:hint="eastAsia"/>
          <w:b/>
        </w:rPr>
        <w:tab/>
        <w:t xml:space="preserve">For independent FR2 gap case, when MN wants gap configuration, MN can send the </w:t>
      </w:r>
      <w:r>
        <w:rPr>
          <w:rFonts w:hint="eastAsia"/>
          <w:b/>
        </w:rPr>
        <w:t xml:space="preserve">configuration of </w:t>
      </w:r>
      <w:r>
        <w:rPr>
          <w:b/>
        </w:rPr>
        <w:t>“</w:t>
      </w:r>
      <w:r>
        <w:rPr>
          <w:rFonts w:hint="eastAsia"/>
          <w:b/>
        </w:rPr>
        <w:t>proposed minimum RS monitor window</w:t>
      </w:r>
      <w:r>
        <w:rPr>
          <w:b/>
        </w:rPr>
        <w:t>”</w:t>
      </w:r>
      <w:r>
        <w:rPr>
          <w:rFonts w:hint="eastAsia"/>
          <w:b/>
        </w:rPr>
        <w:t xml:space="preserve"> to SN, which can include: "proposed minimum window length", "proposed minimum window period" and "proposed windowOffset ", which have taken SSTD into account. </w:t>
      </w:r>
    </w:p>
    <w:p w:rsidR="00F52E89" w:rsidRDefault="000439F7">
      <w:pPr>
        <w:spacing w:before="156" w:afterLines="50" w:after="156"/>
        <w:ind w:left="1202" w:hangingChars="570" w:hanging="1202"/>
        <w:rPr>
          <w:b/>
        </w:rPr>
      </w:pPr>
      <w:r>
        <w:rPr>
          <w:rFonts w:hint="eastAsia"/>
          <w:b/>
        </w:rPr>
        <w:t>Proposal 7</w:t>
      </w:r>
      <w:r>
        <w:rPr>
          <w:rFonts w:hint="eastAsia"/>
          <w:b/>
        </w:rPr>
        <w:tab/>
        <w:t>The value range of "proposed mi</w:t>
      </w:r>
      <w:r>
        <w:rPr>
          <w:rFonts w:hint="eastAsia"/>
          <w:b/>
        </w:rPr>
        <w:t xml:space="preserve">nimum window length" is </w:t>
      </w:r>
      <w:r>
        <w:rPr>
          <w:b/>
        </w:rPr>
        <w:t>“</w:t>
      </w:r>
      <w:r>
        <w:rPr>
          <w:rFonts w:hint="eastAsia"/>
          <w:b/>
        </w:rPr>
        <w:t>(1..5)ms with 1ms step</w:t>
      </w:r>
      <w:r>
        <w:rPr>
          <w:b/>
        </w:rPr>
        <w:t>”</w:t>
      </w:r>
      <w:r>
        <w:rPr>
          <w:rFonts w:hint="eastAsia"/>
          <w:b/>
        </w:rPr>
        <w:t xml:space="preserve"> for SN to MN, and is </w:t>
      </w:r>
      <w:r>
        <w:rPr>
          <w:b/>
        </w:rPr>
        <w:t>“</w:t>
      </w:r>
      <w:r>
        <w:rPr>
          <w:rFonts w:hint="eastAsia"/>
          <w:b/>
        </w:rPr>
        <w:t>(1..5)ms with 0.25ms step</w:t>
      </w:r>
      <w:r>
        <w:rPr>
          <w:b/>
        </w:rPr>
        <w:t>”</w:t>
      </w:r>
      <w:r>
        <w:rPr>
          <w:rFonts w:hint="eastAsia"/>
          <w:b/>
        </w:rPr>
        <w:t xml:space="preserve"> for MN to SN. </w:t>
      </w:r>
    </w:p>
    <w:p w:rsidR="00F52E89" w:rsidRDefault="000439F7">
      <w:pPr>
        <w:spacing w:before="156" w:afterLines="50" w:after="156"/>
        <w:ind w:left="1202" w:hangingChars="570" w:hanging="1202"/>
        <w:rPr>
          <w:b/>
        </w:rPr>
      </w:pPr>
      <w:r>
        <w:rPr>
          <w:rFonts w:hint="eastAsia"/>
          <w:b/>
        </w:rPr>
        <w:t>Proposal 8</w:t>
      </w:r>
      <w:r>
        <w:rPr>
          <w:rFonts w:hint="eastAsia"/>
          <w:b/>
        </w:rPr>
        <w:tab/>
        <w:t>The value range of "proposed minimum window periodicity" is [5, 10, 20, 40, 80, 160]ms.</w:t>
      </w:r>
    </w:p>
    <w:p w:rsidR="00F52E89" w:rsidRDefault="000439F7">
      <w:pPr>
        <w:spacing w:before="156" w:afterLines="50" w:after="156"/>
        <w:ind w:left="1202" w:hangingChars="570" w:hanging="1202"/>
        <w:rPr>
          <w:b/>
        </w:rPr>
      </w:pPr>
      <w:r>
        <w:rPr>
          <w:rFonts w:hint="eastAsia"/>
          <w:b/>
        </w:rPr>
        <w:t>Proposal 9</w:t>
      </w:r>
      <w:r>
        <w:rPr>
          <w:rFonts w:hint="eastAsia"/>
          <w:b/>
        </w:rPr>
        <w:tab/>
        <w:t>The value range of "proposed wind</w:t>
      </w:r>
      <w:r>
        <w:rPr>
          <w:rFonts w:hint="eastAsia"/>
          <w:b/>
        </w:rPr>
        <w:t xml:space="preserve">owOffset " is </w:t>
      </w:r>
      <w:r>
        <w:rPr>
          <w:b/>
        </w:rPr>
        <w:t>“</w:t>
      </w:r>
      <w:r>
        <w:rPr>
          <w:rFonts w:hint="eastAsia"/>
          <w:b/>
        </w:rPr>
        <w:t>INTEGER (0.. P-1)</w:t>
      </w:r>
      <w:r>
        <w:rPr>
          <w:b/>
        </w:rPr>
        <w:t>”</w:t>
      </w:r>
      <w:r>
        <w:rPr>
          <w:rFonts w:hint="eastAsia"/>
          <w:b/>
        </w:rPr>
        <w:t xml:space="preserve"> for SN to MN, and is </w:t>
      </w:r>
      <w:r>
        <w:rPr>
          <w:b/>
        </w:rPr>
        <w:t>“</w:t>
      </w:r>
      <w:r>
        <w:rPr>
          <w:rFonts w:hint="eastAsia"/>
          <w:b/>
        </w:rPr>
        <w:t>INTEGER(0.. 4*(P-1))</w:t>
      </w:r>
      <w:r>
        <w:rPr>
          <w:b/>
        </w:rPr>
        <w:t>”</w:t>
      </w:r>
      <w:r>
        <w:rPr>
          <w:rFonts w:hint="eastAsia"/>
          <w:b/>
        </w:rPr>
        <w:t xml:space="preserve"> for MN to SN, which P is the window periodicity.</w:t>
      </w:r>
    </w:p>
    <w:p w:rsidR="00F52E89" w:rsidRDefault="00F52E89">
      <w:pPr>
        <w:spacing w:before="156" w:afterLines="50" w:after="156"/>
        <w:ind w:left="1202" w:hangingChars="570" w:hanging="1202"/>
        <w:rPr>
          <w:b/>
        </w:rPr>
      </w:pPr>
    </w:p>
    <w:p w:rsidR="00F52E89" w:rsidRDefault="000439F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F52E89" w:rsidRDefault="000439F7">
      <w:pPr>
        <w:spacing w:before="156"/>
      </w:pPr>
      <w:r>
        <w:rPr>
          <w:rFonts w:hint="eastAsia"/>
          <w:sz w:val="22"/>
        </w:rPr>
        <w:t>[1]</w:t>
      </w:r>
      <w:r>
        <w:rPr>
          <w:rFonts w:hint="eastAsia"/>
          <w:sz w:val="22"/>
        </w:rPr>
        <w:tab/>
        <w:t xml:space="preserve">R2-1800025(R4-1714503)  LS on measurement gap </w:t>
      </w:r>
      <w:r>
        <w:rPr>
          <w:rFonts w:hint="eastAsia"/>
          <w:sz w:val="22"/>
        </w:rPr>
        <w:tab/>
        <w:t>Source: RAN4, To: RAN2;</w:t>
      </w:r>
    </w:p>
    <w:p w:rsidR="00F52E89" w:rsidRDefault="00F52E89">
      <w:pPr>
        <w:pStyle w:val="ListParagraph1"/>
        <w:spacing w:before="156"/>
        <w:ind w:firstLineChars="0" w:firstLine="0"/>
      </w:pPr>
    </w:p>
    <w:sectPr w:rsidR="00F52E89">
      <w:headerReference w:type="default" r:id="rId19"/>
      <w:footerReference w:type="even" r:id="rId20"/>
      <w:footerReference w:type="default" r:id="rId2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39F7" w:rsidRDefault="000439F7">
      <w:pPr>
        <w:spacing w:before="120" w:after="0" w:line="240" w:lineRule="auto"/>
      </w:pPr>
      <w:r>
        <w:separator/>
      </w:r>
    </w:p>
  </w:endnote>
  <w:endnote w:type="continuationSeparator" w:id="0">
    <w:p w:rsidR="000439F7" w:rsidRDefault="000439F7">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atangChe">
    <w:charset w:val="81"/>
    <w:family w:val="modern"/>
    <w:pitch w:val="fixed"/>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TFangsong">
    <w:altName w:val="华文仿宋"/>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E89" w:rsidRDefault="000439F7">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rsidR="00F52E89" w:rsidRDefault="00F52E89">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E89" w:rsidRDefault="00F52E89">
    <w:pPr>
      <w:pStyle w:val="Footer"/>
      <w:spacing w:before="120"/>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39F7" w:rsidRDefault="000439F7">
      <w:pPr>
        <w:spacing w:before="120" w:after="0" w:line="240" w:lineRule="auto"/>
      </w:pPr>
      <w:r>
        <w:separator/>
      </w:r>
    </w:p>
  </w:footnote>
  <w:footnote w:type="continuationSeparator" w:id="0">
    <w:p w:rsidR="000439F7" w:rsidRDefault="000439F7">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E89" w:rsidRDefault="00F52E89">
    <w:pPr>
      <w:spacing w:before="120"/>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D5005E"/>
    <w:multiLevelType w:val="singleLevel"/>
    <w:tmpl w:val="F0D5005E"/>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2AA0F54"/>
    <w:rsid w:val="034A18C1"/>
    <w:rsid w:val="041152F7"/>
    <w:rsid w:val="0413105E"/>
    <w:rsid w:val="04960FC9"/>
    <w:rsid w:val="049D061B"/>
    <w:rsid w:val="0556778F"/>
    <w:rsid w:val="06746052"/>
    <w:rsid w:val="067552CA"/>
    <w:rsid w:val="067D464C"/>
    <w:rsid w:val="06A179A0"/>
    <w:rsid w:val="07771801"/>
    <w:rsid w:val="07825B13"/>
    <w:rsid w:val="07864148"/>
    <w:rsid w:val="085636D7"/>
    <w:rsid w:val="08B665B2"/>
    <w:rsid w:val="0ADA27AB"/>
    <w:rsid w:val="0B233C4C"/>
    <w:rsid w:val="0C085429"/>
    <w:rsid w:val="0CB302D0"/>
    <w:rsid w:val="0CFF2AF0"/>
    <w:rsid w:val="0D9F789E"/>
    <w:rsid w:val="0E6675E9"/>
    <w:rsid w:val="0F0670A0"/>
    <w:rsid w:val="0F117F9B"/>
    <w:rsid w:val="0F292443"/>
    <w:rsid w:val="10D00944"/>
    <w:rsid w:val="10E66856"/>
    <w:rsid w:val="121151DD"/>
    <w:rsid w:val="13917374"/>
    <w:rsid w:val="148C2E3A"/>
    <w:rsid w:val="148D072E"/>
    <w:rsid w:val="15440243"/>
    <w:rsid w:val="155A6687"/>
    <w:rsid w:val="159B0B4F"/>
    <w:rsid w:val="15A16A04"/>
    <w:rsid w:val="16511444"/>
    <w:rsid w:val="1657778B"/>
    <w:rsid w:val="18690CFB"/>
    <w:rsid w:val="18925987"/>
    <w:rsid w:val="191B3FEB"/>
    <w:rsid w:val="19B84071"/>
    <w:rsid w:val="19D81B97"/>
    <w:rsid w:val="1B1962E0"/>
    <w:rsid w:val="1B6E36D8"/>
    <w:rsid w:val="1BFE2EE5"/>
    <w:rsid w:val="1C687840"/>
    <w:rsid w:val="1D60281E"/>
    <w:rsid w:val="1F7230F8"/>
    <w:rsid w:val="20582F06"/>
    <w:rsid w:val="211A1954"/>
    <w:rsid w:val="224061F6"/>
    <w:rsid w:val="225D0863"/>
    <w:rsid w:val="22787D6E"/>
    <w:rsid w:val="22AC71C4"/>
    <w:rsid w:val="234C36DC"/>
    <w:rsid w:val="23CC2B77"/>
    <w:rsid w:val="242B5E7E"/>
    <w:rsid w:val="2451628F"/>
    <w:rsid w:val="247A650D"/>
    <w:rsid w:val="2542153C"/>
    <w:rsid w:val="26333AF0"/>
    <w:rsid w:val="26F87D22"/>
    <w:rsid w:val="27134220"/>
    <w:rsid w:val="28951DB2"/>
    <w:rsid w:val="28EF6271"/>
    <w:rsid w:val="28FB11CD"/>
    <w:rsid w:val="290C36EF"/>
    <w:rsid w:val="29A315E5"/>
    <w:rsid w:val="29FD0268"/>
    <w:rsid w:val="2C1057E5"/>
    <w:rsid w:val="2CE60D81"/>
    <w:rsid w:val="2E9A0203"/>
    <w:rsid w:val="2E9C3162"/>
    <w:rsid w:val="30906EDC"/>
    <w:rsid w:val="30BC181C"/>
    <w:rsid w:val="30D7158A"/>
    <w:rsid w:val="3274443B"/>
    <w:rsid w:val="335D01AB"/>
    <w:rsid w:val="33CE46B3"/>
    <w:rsid w:val="34035E02"/>
    <w:rsid w:val="34164647"/>
    <w:rsid w:val="349C563D"/>
    <w:rsid w:val="36314129"/>
    <w:rsid w:val="378E702D"/>
    <w:rsid w:val="37B164B2"/>
    <w:rsid w:val="37C65713"/>
    <w:rsid w:val="37E06357"/>
    <w:rsid w:val="38214920"/>
    <w:rsid w:val="38487BE4"/>
    <w:rsid w:val="38AA67C6"/>
    <w:rsid w:val="39D626D1"/>
    <w:rsid w:val="39F30B3F"/>
    <w:rsid w:val="3B2F0F23"/>
    <w:rsid w:val="3B360523"/>
    <w:rsid w:val="3D7D6E14"/>
    <w:rsid w:val="3DCF2E0D"/>
    <w:rsid w:val="3DF07251"/>
    <w:rsid w:val="3F22265A"/>
    <w:rsid w:val="3F5E685A"/>
    <w:rsid w:val="3F6716E0"/>
    <w:rsid w:val="43075B38"/>
    <w:rsid w:val="432C35DA"/>
    <w:rsid w:val="445F34EB"/>
    <w:rsid w:val="44807771"/>
    <w:rsid w:val="44C70D28"/>
    <w:rsid w:val="44F84F89"/>
    <w:rsid w:val="464C7438"/>
    <w:rsid w:val="47BA7497"/>
    <w:rsid w:val="47C90932"/>
    <w:rsid w:val="48A615D1"/>
    <w:rsid w:val="49E06BA9"/>
    <w:rsid w:val="4AF063BB"/>
    <w:rsid w:val="4B03481E"/>
    <w:rsid w:val="4B26478F"/>
    <w:rsid w:val="4CCE58DF"/>
    <w:rsid w:val="4D9133D7"/>
    <w:rsid w:val="4DA259C6"/>
    <w:rsid w:val="4F32192C"/>
    <w:rsid w:val="4F5D1159"/>
    <w:rsid w:val="4F6911F6"/>
    <w:rsid w:val="4F6B5B31"/>
    <w:rsid w:val="505D60F8"/>
    <w:rsid w:val="509E51F9"/>
    <w:rsid w:val="50DC5240"/>
    <w:rsid w:val="513A38F8"/>
    <w:rsid w:val="53785995"/>
    <w:rsid w:val="541344B2"/>
    <w:rsid w:val="555F2D5C"/>
    <w:rsid w:val="55707D6E"/>
    <w:rsid w:val="56570DDF"/>
    <w:rsid w:val="56661008"/>
    <w:rsid w:val="56D415F4"/>
    <w:rsid w:val="57006206"/>
    <w:rsid w:val="572B6F10"/>
    <w:rsid w:val="58220522"/>
    <w:rsid w:val="598F4BEC"/>
    <w:rsid w:val="599D4276"/>
    <w:rsid w:val="59F41719"/>
    <w:rsid w:val="5A546117"/>
    <w:rsid w:val="5A914854"/>
    <w:rsid w:val="5BAC7B59"/>
    <w:rsid w:val="5CC919BB"/>
    <w:rsid w:val="5D53372E"/>
    <w:rsid w:val="624124FD"/>
    <w:rsid w:val="62B54036"/>
    <w:rsid w:val="63CB5BC3"/>
    <w:rsid w:val="642B07CD"/>
    <w:rsid w:val="64E50EAD"/>
    <w:rsid w:val="65984F3F"/>
    <w:rsid w:val="659D6455"/>
    <w:rsid w:val="659E3CB8"/>
    <w:rsid w:val="65F73C65"/>
    <w:rsid w:val="66175F6C"/>
    <w:rsid w:val="668F2C57"/>
    <w:rsid w:val="6694541D"/>
    <w:rsid w:val="66D400FB"/>
    <w:rsid w:val="67655F5B"/>
    <w:rsid w:val="68F93924"/>
    <w:rsid w:val="69514322"/>
    <w:rsid w:val="69797C2C"/>
    <w:rsid w:val="6A2D32EF"/>
    <w:rsid w:val="6A667D8E"/>
    <w:rsid w:val="6B095FA5"/>
    <w:rsid w:val="6B5758E6"/>
    <w:rsid w:val="6C272137"/>
    <w:rsid w:val="6CA14A31"/>
    <w:rsid w:val="6CA73C88"/>
    <w:rsid w:val="6CA87341"/>
    <w:rsid w:val="6CD616AD"/>
    <w:rsid w:val="6D1B16C6"/>
    <w:rsid w:val="6F424DC6"/>
    <w:rsid w:val="70B268B6"/>
    <w:rsid w:val="70B646BA"/>
    <w:rsid w:val="71A04715"/>
    <w:rsid w:val="71DA4E05"/>
    <w:rsid w:val="71E47FB5"/>
    <w:rsid w:val="72BF5DEB"/>
    <w:rsid w:val="735F52EF"/>
    <w:rsid w:val="738D7669"/>
    <w:rsid w:val="73C86FC2"/>
    <w:rsid w:val="750B18BC"/>
    <w:rsid w:val="759A5A96"/>
    <w:rsid w:val="761E6675"/>
    <w:rsid w:val="76461F12"/>
    <w:rsid w:val="765014FD"/>
    <w:rsid w:val="7696035D"/>
    <w:rsid w:val="779C2984"/>
    <w:rsid w:val="7885108A"/>
    <w:rsid w:val="79B652AC"/>
    <w:rsid w:val="7B111AED"/>
    <w:rsid w:val="7B2B25E4"/>
    <w:rsid w:val="7B466F0E"/>
    <w:rsid w:val="7B50168C"/>
    <w:rsid w:val="7B855912"/>
    <w:rsid w:val="7BFD589C"/>
    <w:rsid w:val="7C883FC8"/>
    <w:rsid w:val="7CEB4CF5"/>
    <w:rsid w:val="7D093ADB"/>
    <w:rsid w:val="7F2D1942"/>
    <w:rsid w:val="7F456A38"/>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A3403"/>
  <w15:docId w15:val="{0DA468DC-B9FB-4229-A063-8FB1A612C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Lines="50" w:before="50"/>
      <w:jc w:val="both"/>
    </w:pPr>
    <w:rPr>
      <w:rFonts w:eastAsiaTheme="minorEastAsia"/>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sz w:val="18"/>
      <w:szCs w:val="18"/>
      <w:lang w:val="en-US" w:eastAsia="zh-CN"/>
    </w:rPr>
  </w:style>
  <w:style w:type="paragraph" w:customStyle="1" w:styleId="a6">
    <w:name w:val="示例内容"/>
    <w:qFormat/>
    <w:pPr>
      <w:ind w:firstLineChars="200" w:firstLine="200"/>
    </w:pPr>
    <w:rPr>
      <w:rFonts w:ascii="SimSun" w:eastAsiaTheme="minorEastAsia"/>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eastAsiaTheme="minorEastAsia"/>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val="en-US" w:eastAsia="zh-CN"/>
    </w:rPr>
  </w:style>
  <w:style w:type="paragraph" w:customStyle="1" w:styleId="affff0">
    <w:name w:val="附录字母编号列项（一级）"/>
    <w:qFormat/>
    <w:pPr>
      <w:tabs>
        <w:tab w:val="left" w:pos="839"/>
      </w:tabs>
      <w:ind w:firstLine="363"/>
    </w:pPr>
    <w:rPr>
      <w:rFonts w:ascii="SimSun" w:eastAsiaTheme="minorEastAsia"/>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8F349-372F-49F5-AAD9-3306C9242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2470</Words>
  <Characters>14084</Characters>
  <Application>Microsoft Office Word</Application>
  <DocSecurity>0</DocSecurity>
  <Lines>117</Lines>
  <Paragraphs>33</Paragraphs>
  <ScaleCrop>false</ScaleCrop>
  <Company/>
  <LinksUpToDate>false</LinksUpToDate>
  <CharactersWithSpaces>16521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13</cp:revision>
  <cp:lastPrinted>2113-01-01T00:00:00Z</cp:lastPrinted>
  <dcterms:created xsi:type="dcterms:W3CDTF">2017-09-06T12:59:00Z</dcterms:created>
  <dcterms:modified xsi:type="dcterms:W3CDTF">2018-01-12T07:21:00Z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